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07" w:rsidRPr="000B6E07" w:rsidRDefault="000B6E07" w:rsidP="000B6E07">
      <w:pPr>
        <w:jc w:val="right"/>
        <w:rPr>
          <w:rFonts w:asciiTheme="majorHAnsi" w:hAnsiTheme="majorHAnsi" w:cs="Calibri"/>
        </w:rPr>
      </w:pPr>
      <w:r w:rsidRPr="000B6E07">
        <w:rPr>
          <w:rFonts w:asciiTheme="majorHAnsi" w:hAnsiTheme="majorHAnsi" w:cs="Calibri"/>
        </w:rPr>
        <w:t>Kielce, 02.09.2020 r.</w:t>
      </w:r>
    </w:p>
    <w:p w:rsidR="000B6E07" w:rsidRPr="006A6AE4" w:rsidRDefault="000B6E07" w:rsidP="000B6E07">
      <w:pPr>
        <w:jc w:val="center"/>
        <w:rPr>
          <w:rFonts w:asciiTheme="majorHAnsi" w:hAnsiTheme="majorHAnsi" w:cs="Calibri"/>
          <w:b/>
        </w:rPr>
      </w:pPr>
      <w:r w:rsidRPr="006A6AE4">
        <w:rPr>
          <w:rFonts w:asciiTheme="majorHAnsi" w:hAnsiTheme="majorHAnsi" w:cs="Calibri"/>
          <w:b/>
        </w:rPr>
        <w:t>INFORMACJA NR 1 DLA WYKONAWCÓW</w:t>
      </w:r>
    </w:p>
    <w:p w:rsidR="000B6E07" w:rsidRPr="006A6AE4" w:rsidRDefault="000B6E07" w:rsidP="000B6E07">
      <w:pPr>
        <w:pStyle w:val="Akapitzlist"/>
        <w:jc w:val="center"/>
        <w:rPr>
          <w:rFonts w:asciiTheme="majorHAnsi" w:hAnsiTheme="majorHAnsi" w:cs="Calibri"/>
          <w:sz w:val="22"/>
        </w:rPr>
      </w:pPr>
    </w:p>
    <w:p w:rsidR="000B6E07" w:rsidRPr="00290C6C" w:rsidRDefault="000B6E07" w:rsidP="000B6E07">
      <w:pPr>
        <w:ind w:left="360"/>
        <w:jc w:val="both"/>
        <w:rPr>
          <w:rFonts w:asciiTheme="majorHAnsi" w:hAnsiTheme="majorHAnsi" w:cs="Calibri"/>
        </w:rPr>
      </w:pPr>
      <w:r w:rsidRPr="006A6AE4">
        <w:rPr>
          <w:rFonts w:asciiTheme="majorHAnsi" w:hAnsiTheme="majorHAnsi"/>
          <w:b/>
        </w:rPr>
        <w:t xml:space="preserve">Dotyczy postępowania na: </w:t>
      </w:r>
      <w:r w:rsidR="00290C6C" w:rsidRPr="00290C6C">
        <w:rPr>
          <w:rFonts w:ascii="Cambria" w:hAnsi="Cambria" w:cstheme="minorHAnsi"/>
          <w:sz w:val="20"/>
          <w:szCs w:val="20"/>
        </w:rPr>
        <w:t>DOSTAWĘ SPRZĘTU KOMPUTEROWEGO i MEBLI</w:t>
      </w:r>
    </w:p>
    <w:p w:rsidR="000B6E07" w:rsidRPr="006A6AE4" w:rsidRDefault="000B6E07" w:rsidP="000B6E07">
      <w:pPr>
        <w:ind w:left="360"/>
        <w:jc w:val="both"/>
        <w:rPr>
          <w:rFonts w:asciiTheme="majorHAnsi" w:hAnsiTheme="majorHAnsi" w:cs="Calibri"/>
        </w:rPr>
      </w:pPr>
      <w:bookmarkStart w:id="0" w:name="_GoBack"/>
      <w:bookmarkEnd w:id="0"/>
    </w:p>
    <w:p w:rsidR="000B6E07" w:rsidRPr="006A6AE4" w:rsidRDefault="000B6E07" w:rsidP="000B6E07">
      <w:pPr>
        <w:ind w:left="284"/>
        <w:jc w:val="both"/>
        <w:rPr>
          <w:rFonts w:asciiTheme="majorHAnsi" w:hAnsiTheme="majorHAnsi" w:cs="Calibri"/>
        </w:rPr>
      </w:pPr>
      <w:r w:rsidRPr="006A6AE4">
        <w:rPr>
          <w:rFonts w:asciiTheme="majorHAnsi" w:hAnsiTheme="majorHAnsi" w:cs="Calibri"/>
        </w:rPr>
        <w:t xml:space="preserve">1. Zamawiający informuje, że dokonuje zmiany w Formularzu Ofertowym </w:t>
      </w:r>
      <w:r>
        <w:rPr>
          <w:rFonts w:asciiTheme="majorHAnsi" w:hAnsiTheme="majorHAnsi" w:cs="Calibri"/>
        </w:rPr>
        <w:t>do zadania nr 1</w:t>
      </w:r>
      <w:r w:rsidRPr="006A6AE4">
        <w:rPr>
          <w:rFonts w:asciiTheme="majorHAnsi" w:hAnsiTheme="majorHAnsi" w:cs="Calibri"/>
        </w:rPr>
        <w:t xml:space="preserve">– Załącznik numer </w:t>
      </w:r>
      <w:r>
        <w:rPr>
          <w:rFonts w:asciiTheme="majorHAnsi" w:hAnsiTheme="majorHAnsi" w:cs="Calibri"/>
        </w:rPr>
        <w:t>2</w:t>
      </w:r>
      <w:r w:rsidR="0039327F">
        <w:rPr>
          <w:rFonts w:asciiTheme="majorHAnsi" w:hAnsiTheme="majorHAnsi" w:cs="Calibri"/>
        </w:rPr>
        <w:t>. Zmianie ulega opis w kolumnie 6.</w:t>
      </w:r>
    </w:p>
    <w:p w:rsidR="000B6E07" w:rsidRPr="006A6AE4" w:rsidRDefault="000B6E07" w:rsidP="000B6E07">
      <w:pPr>
        <w:ind w:left="360"/>
        <w:jc w:val="both"/>
        <w:rPr>
          <w:rFonts w:asciiTheme="majorHAnsi" w:hAnsiTheme="majorHAnsi" w:cs="Calibri"/>
          <w:b/>
          <w:u w:val="single"/>
        </w:rPr>
      </w:pPr>
      <w:r w:rsidRPr="006A6AE4">
        <w:rPr>
          <w:rFonts w:asciiTheme="majorHAnsi" w:hAnsiTheme="majorHAnsi" w:cs="Calibri"/>
          <w:b/>
          <w:highlight w:val="yellow"/>
          <w:u w:val="single"/>
        </w:rPr>
        <w:t>BYŁO</w:t>
      </w:r>
    </w:p>
    <w:p w:rsidR="000B6E07" w:rsidRPr="000B6E07" w:rsidRDefault="000B6E07" w:rsidP="000B6E07">
      <w:pPr>
        <w:ind w:firstLine="708"/>
        <w:jc w:val="both"/>
        <w:rPr>
          <w:rFonts w:asciiTheme="majorHAnsi" w:hAnsiTheme="majorHAnsi" w:cs="Calibri"/>
        </w:rPr>
      </w:pPr>
      <w:r>
        <w:rPr>
          <w:rFonts w:asciiTheme="majorHAnsi" w:hAnsiTheme="majorHAnsi" w:cs="Times New Roman"/>
        </w:rPr>
        <w:t>K</w:t>
      </w:r>
      <w:r w:rsidRPr="000B6E07">
        <w:rPr>
          <w:rFonts w:asciiTheme="majorHAnsi" w:hAnsiTheme="majorHAnsi" w:cs="Times New Roman"/>
        </w:rPr>
        <w:t>olor obudowy – dot. tylko pozycji nr 2</w:t>
      </w:r>
    </w:p>
    <w:p w:rsidR="000B6E07" w:rsidRPr="006A6AE4" w:rsidRDefault="000B6E07" w:rsidP="000B6E07">
      <w:pPr>
        <w:ind w:left="360"/>
        <w:rPr>
          <w:rFonts w:asciiTheme="majorHAnsi" w:hAnsiTheme="majorHAnsi" w:cs="Calibri"/>
          <w:b/>
          <w:u w:val="single"/>
        </w:rPr>
      </w:pPr>
      <w:r w:rsidRPr="006A6AE4">
        <w:rPr>
          <w:rFonts w:asciiTheme="majorHAnsi" w:hAnsiTheme="majorHAnsi" w:cs="Calibri"/>
          <w:b/>
          <w:highlight w:val="yellow"/>
          <w:u w:val="single"/>
        </w:rPr>
        <w:t>JEST</w:t>
      </w:r>
    </w:p>
    <w:p w:rsidR="000B6E07" w:rsidRPr="000B6E07" w:rsidRDefault="000B6E07" w:rsidP="000B6E07">
      <w:pPr>
        <w:rPr>
          <w:rFonts w:asciiTheme="majorHAnsi" w:hAnsiTheme="majorHAnsi" w:cs="Calibri"/>
        </w:rPr>
      </w:pPr>
      <w:r>
        <w:rPr>
          <w:rFonts w:asciiTheme="majorHAnsi" w:hAnsiTheme="majorHAnsi" w:cs="Calibri"/>
          <w:b/>
        </w:rPr>
        <w:tab/>
        <w:t>Dostępne kolory tylnej obudowy – dot. tylko pozycji nr 4</w:t>
      </w:r>
    </w:p>
    <w:p w:rsidR="000B6E07" w:rsidRPr="006A6AE4" w:rsidRDefault="000B6E07" w:rsidP="000B6E07">
      <w:pPr>
        <w:ind w:left="284"/>
        <w:rPr>
          <w:rFonts w:asciiTheme="majorHAnsi" w:hAnsiTheme="majorHAnsi" w:cs="Calibri"/>
          <w:b/>
          <w:u w:val="single"/>
        </w:rPr>
      </w:pPr>
      <w:r w:rsidRPr="006A6AE4">
        <w:rPr>
          <w:rFonts w:asciiTheme="majorHAnsi" w:hAnsiTheme="majorHAnsi" w:cs="Calibri"/>
        </w:rPr>
        <w:t>2.  Załącznikiem do niniejszej Informacji jest poprawiony Formularz Ofertowy, na którym należy składać oferty.</w:t>
      </w:r>
    </w:p>
    <w:p w:rsidR="000B6E07" w:rsidRPr="006A6AE4" w:rsidRDefault="000B6E07" w:rsidP="000B6E07">
      <w:pPr>
        <w:rPr>
          <w:rFonts w:asciiTheme="majorHAnsi" w:hAnsiTheme="majorHAnsi"/>
        </w:rPr>
      </w:pPr>
    </w:p>
    <w:p w:rsidR="000B6E07" w:rsidRPr="006A6AE4" w:rsidRDefault="000B6E07" w:rsidP="000B6E07">
      <w:pPr>
        <w:rPr>
          <w:rFonts w:asciiTheme="majorHAnsi" w:hAnsiTheme="majorHAnsi"/>
        </w:rPr>
      </w:pPr>
    </w:p>
    <w:p w:rsidR="000B6E07" w:rsidRPr="006A6AE4" w:rsidRDefault="000B6E07" w:rsidP="000B6E07">
      <w:pPr>
        <w:ind w:left="5245"/>
        <w:jc w:val="center"/>
        <w:rPr>
          <w:rFonts w:asciiTheme="majorHAnsi" w:hAnsiTheme="majorHAnsi"/>
          <w:b/>
        </w:rPr>
      </w:pPr>
    </w:p>
    <w:p w:rsidR="000B6E07" w:rsidRPr="006A6AE4" w:rsidRDefault="000B6E07" w:rsidP="000B6E07">
      <w:pPr>
        <w:ind w:left="5245"/>
        <w:jc w:val="center"/>
        <w:rPr>
          <w:rFonts w:asciiTheme="majorHAnsi" w:hAnsiTheme="majorHAnsi"/>
          <w:b/>
        </w:rPr>
      </w:pPr>
      <w:r w:rsidRPr="006A6AE4">
        <w:rPr>
          <w:rFonts w:asciiTheme="majorHAnsi" w:hAnsiTheme="majorHAnsi"/>
          <w:b/>
        </w:rPr>
        <w:t xml:space="preserve">  Monika Wojtas</w:t>
      </w:r>
    </w:p>
    <w:p w:rsidR="000B6E07" w:rsidRPr="006A6AE4" w:rsidRDefault="000B6E07" w:rsidP="000B6E07">
      <w:pPr>
        <w:ind w:left="5245"/>
        <w:jc w:val="center"/>
        <w:rPr>
          <w:rFonts w:asciiTheme="majorHAnsi" w:hAnsiTheme="majorHAnsi"/>
          <w:b/>
          <w:color w:val="000000" w:themeColor="text1"/>
        </w:rPr>
      </w:pPr>
      <w:r w:rsidRPr="006A6AE4">
        <w:rPr>
          <w:rFonts w:asciiTheme="majorHAnsi" w:hAnsiTheme="majorHAnsi"/>
        </w:rPr>
        <w:t xml:space="preserve">Referent ds. zamówień publicznych </w:t>
      </w:r>
      <w:r w:rsidRPr="006A6AE4">
        <w:rPr>
          <w:rFonts w:asciiTheme="majorHAnsi" w:hAnsiTheme="majorHAnsi"/>
        </w:rPr>
        <w:br/>
        <w:t>i kontraktowania wydatków</w:t>
      </w: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B6E07" w:rsidRPr="00064A03" w:rsidRDefault="000B6E07" w:rsidP="000B6E0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  <w:r w:rsidRPr="007A5A03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0B6E07" w:rsidRDefault="000B6E07" w:rsidP="000B6E07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</w:p>
    <w:p w:rsidR="000B6E07" w:rsidRDefault="000B6E07" w:rsidP="000B6E07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</w:p>
    <w:p w:rsidR="000B6E07" w:rsidRPr="0088034A" w:rsidRDefault="000B6E07" w:rsidP="000B6E07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  <w:r w:rsidRPr="0088034A">
        <w:rPr>
          <w:rFonts w:ascii="Cambria" w:hAnsi="Cambria"/>
          <w:sz w:val="18"/>
          <w:szCs w:val="18"/>
        </w:rPr>
        <w:t>……………………………………………</w:t>
      </w:r>
    </w:p>
    <w:p w:rsidR="000B6E07" w:rsidRPr="000B6E07" w:rsidRDefault="000B6E07" w:rsidP="000B6E07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  <w:r w:rsidRPr="0088034A">
        <w:rPr>
          <w:rFonts w:ascii="Cambria" w:hAnsi="Cambria"/>
          <w:sz w:val="18"/>
          <w:szCs w:val="18"/>
        </w:rPr>
        <w:t>Pieczęć Wykonawcy</w:t>
      </w:r>
    </w:p>
    <w:p w:rsidR="000B6E07" w:rsidRPr="007A5A03" w:rsidRDefault="000B6E07" w:rsidP="000B6E07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7A5A03">
        <w:rPr>
          <w:rFonts w:ascii="Cambria" w:hAnsi="Cambria"/>
          <w:b/>
          <w:sz w:val="20"/>
          <w:szCs w:val="20"/>
        </w:rPr>
        <w:t>OFERTA CENOWA</w:t>
      </w:r>
      <w:r>
        <w:rPr>
          <w:rFonts w:ascii="Cambria" w:hAnsi="Cambria"/>
          <w:b/>
          <w:sz w:val="20"/>
          <w:szCs w:val="20"/>
        </w:rPr>
        <w:t xml:space="preserve"> do zadania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0B6E07" w:rsidRPr="00815003" w:rsidTr="005F486C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0B6E07" w:rsidRPr="00815003" w:rsidRDefault="000B6E07" w:rsidP="005F486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0B6E07" w:rsidRPr="00815003" w:rsidTr="000B6E07">
        <w:trPr>
          <w:trHeight w:val="1464"/>
        </w:trPr>
        <w:tc>
          <w:tcPr>
            <w:tcW w:w="4219" w:type="dxa"/>
            <w:shd w:val="clear" w:color="auto" w:fill="auto"/>
            <w:vAlign w:val="center"/>
          </w:tcPr>
          <w:p w:rsidR="000B6E07" w:rsidRPr="00815003" w:rsidRDefault="000B6E07" w:rsidP="005F486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0B6E07" w:rsidRPr="00815003" w:rsidRDefault="000B6E07" w:rsidP="005F486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B6E07" w:rsidRPr="00815003" w:rsidRDefault="000B6E07" w:rsidP="005F486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6E07" w:rsidRPr="00815003" w:rsidTr="005F486C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6E07" w:rsidRPr="00815003" w:rsidTr="005F486C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6E07" w:rsidRPr="00815003" w:rsidTr="005F486C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6E07" w:rsidRPr="00815003" w:rsidTr="005F486C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6E07" w:rsidRPr="00815003" w:rsidTr="005F486C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B6E07" w:rsidRPr="00815003" w:rsidRDefault="000B6E07" w:rsidP="005F486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B6E07" w:rsidRPr="00ED060B" w:rsidRDefault="000B6E07" w:rsidP="000B6E07">
      <w:pPr>
        <w:spacing w:before="120" w:after="120"/>
        <w:jc w:val="both"/>
        <w:rPr>
          <w:rFonts w:ascii="Cambria" w:hAnsi="Cambria"/>
          <w:b/>
          <w:sz w:val="20"/>
          <w:szCs w:val="20"/>
        </w:rPr>
      </w:pPr>
      <w:r w:rsidRPr="002046D0">
        <w:rPr>
          <w:rFonts w:ascii="Cambria" w:hAnsi="Cambria"/>
          <w:sz w:val="20"/>
          <w:szCs w:val="20"/>
        </w:rPr>
        <w:t xml:space="preserve">Nawiązując do zaproszenia na </w:t>
      </w:r>
      <w:r w:rsidRPr="002046D0">
        <w:rPr>
          <w:rFonts w:asciiTheme="majorHAnsi" w:hAnsiTheme="majorHAnsi" w:cs="Calibri"/>
          <w:sz w:val="20"/>
          <w:szCs w:val="20"/>
        </w:rPr>
        <w:t xml:space="preserve">zakup sprzętu komputerowego i oprogramowania w ramach projektu </w:t>
      </w:r>
      <w:r>
        <w:rPr>
          <w:rFonts w:asciiTheme="majorHAnsi" w:hAnsiTheme="majorHAnsi" w:cs="Calibri"/>
          <w:sz w:val="20"/>
          <w:szCs w:val="20"/>
        </w:rPr>
        <w:t>„</w:t>
      </w:r>
      <w:r w:rsidRPr="002046D0">
        <w:rPr>
          <w:rFonts w:ascii="Cambria" w:hAnsi="Cambria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6262B1">
        <w:rPr>
          <w:rFonts w:asciiTheme="majorHAnsi" w:hAnsiTheme="majorHAnsi" w:cstheme="minorHAnsi"/>
          <w:sz w:val="20"/>
          <w:szCs w:val="20"/>
        </w:rPr>
        <w:t>współfinansowanego ze środków Unii Europejskiej w ramach Eur</w:t>
      </w:r>
      <w:r>
        <w:rPr>
          <w:rFonts w:asciiTheme="majorHAnsi" w:hAnsiTheme="majorHAnsi" w:cstheme="minorHAnsi"/>
          <w:sz w:val="20"/>
          <w:szCs w:val="20"/>
        </w:rPr>
        <w:t>opejskiego Funduszu Społecznego,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2046D0">
        <w:rPr>
          <w:rFonts w:ascii="Cambria" w:hAnsi="Cambria" w:cs="Arial"/>
          <w:b/>
          <w:bCs/>
          <w:color w:val="000000" w:themeColor="text1"/>
          <w:sz w:val="20"/>
          <w:szCs w:val="20"/>
        </w:rPr>
        <w:t>o</w:t>
      </w:r>
      <w:r w:rsidRPr="002046D0">
        <w:rPr>
          <w:rFonts w:ascii="Cambria" w:hAnsi="Cambria"/>
          <w:b/>
          <w:sz w:val="20"/>
          <w:szCs w:val="20"/>
        </w:rPr>
        <w:t>feruję</w:t>
      </w:r>
      <w:r>
        <w:rPr>
          <w:rFonts w:ascii="Cambria" w:hAnsi="Cambria"/>
          <w:b/>
          <w:sz w:val="20"/>
          <w:szCs w:val="20"/>
        </w:rPr>
        <w:t xml:space="preserve"> realizację całości zadania 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131"/>
        <w:gridCol w:w="622"/>
        <w:gridCol w:w="730"/>
        <w:gridCol w:w="1587"/>
        <w:gridCol w:w="2168"/>
      </w:tblGrid>
      <w:tr w:rsidR="000B6E07" w:rsidRPr="00F63F0B" w:rsidTr="000B6E07">
        <w:trPr>
          <w:trHeight w:val="506"/>
          <w:jc w:val="center"/>
        </w:trPr>
        <w:tc>
          <w:tcPr>
            <w:tcW w:w="87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  <w:b/>
              </w:rPr>
            </w:pPr>
            <w:r w:rsidRPr="00C3606A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3131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  <w:b/>
              </w:rPr>
            </w:pPr>
            <w:r w:rsidRPr="00C3606A">
              <w:rPr>
                <w:rFonts w:asciiTheme="majorHAnsi" w:hAnsiTheme="majorHAnsi"/>
                <w:b/>
              </w:rPr>
              <w:t>Nazwa urządzenia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  <w:b/>
              </w:rPr>
            </w:pPr>
            <w:r w:rsidRPr="00C3606A">
              <w:rPr>
                <w:rFonts w:asciiTheme="majorHAnsi" w:hAnsiTheme="majorHAnsi"/>
                <w:b/>
              </w:rPr>
              <w:t>j.m.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  <w:b/>
              </w:rPr>
            </w:pPr>
            <w:r w:rsidRPr="00C3606A">
              <w:rPr>
                <w:rFonts w:asciiTheme="majorHAnsi" w:hAnsiTheme="majorHAnsi"/>
                <w:b/>
              </w:rPr>
              <w:t>Ilość</w:t>
            </w:r>
          </w:p>
        </w:tc>
        <w:tc>
          <w:tcPr>
            <w:tcW w:w="1587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  <w:b/>
              </w:rPr>
            </w:pPr>
            <w:r w:rsidRPr="00C3606A">
              <w:rPr>
                <w:rFonts w:asciiTheme="majorHAnsi" w:hAnsiTheme="majorHAnsi"/>
                <w:b/>
              </w:rPr>
              <w:t>Wartość brutto</w:t>
            </w:r>
          </w:p>
        </w:tc>
        <w:tc>
          <w:tcPr>
            <w:tcW w:w="2168" w:type="dxa"/>
            <w:shd w:val="pct10" w:color="auto" w:fill="auto"/>
          </w:tcPr>
          <w:p w:rsidR="000B6E07" w:rsidRDefault="000B6E07" w:rsidP="005F486C">
            <w:pPr>
              <w:ind w:right="39"/>
              <w:rPr>
                <w:rFonts w:asciiTheme="majorHAnsi" w:hAnsiTheme="majorHAnsi" w:cs="Times New Roman"/>
                <w:sz w:val="20"/>
                <w:szCs w:val="20"/>
              </w:rPr>
            </w:pPr>
            <w:r w:rsidRPr="00C3606A">
              <w:rPr>
                <w:rFonts w:asciiTheme="majorHAnsi" w:hAnsiTheme="majorHAnsi" w:cs="Times New Roman"/>
                <w:sz w:val="20"/>
                <w:szCs w:val="20"/>
              </w:rPr>
              <w:t>model, sym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bol, producent oferowanego sprzę</w:t>
            </w:r>
            <w:r w:rsidRPr="00C3606A">
              <w:rPr>
                <w:rFonts w:asciiTheme="majorHAnsi" w:hAnsiTheme="majorHAnsi" w:cs="Times New Roman"/>
                <w:sz w:val="20"/>
                <w:szCs w:val="20"/>
              </w:rPr>
              <w:t>tu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</w:p>
          <w:p w:rsidR="000B6E07" w:rsidRPr="000B6E07" w:rsidRDefault="000B6E07" w:rsidP="000B6E0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B6E07">
              <w:rPr>
                <w:rFonts w:asciiTheme="majorHAnsi" w:hAnsiTheme="majorHAnsi" w:cs="Calibri"/>
                <w:b/>
                <w:sz w:val="20"/>
                <w:szCs w:val="20"/>
              </w:rPr>
              <w:t>Dostępne kolory tylnej obudowy – dot. tylko pozycji nr 4</w:t>
            </w:r>
          </w:p>
        </w:tc>
      </w:tr>
      <w:tr w:rsidR="000B6E07" w:rsidRPr="00F63F0B" w:rsidTr="000B6E07">
        <w:trPr>
          <w:trHeight w:val="506"/>
          <w:jc w:val="center"/>
        </w:trPr>
        <w:tc>
          <w:tcPr>
            <w:tcW w:w="87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1.</w:t>
            </w:r>
          </w:p>
        </w:tc>
        <w:tc>
          <w:tcPr>
            <w:tcW w:w="3131" w:type="dxa"/>
            <w:shd w:val="pct10" w:color="auto" w:fill="auto"/>
          </w:tcPr>
          <w:p w:rsidR="000B6E07" w:rsidRPr="00C3606A" w:rsidRDefault="000B6E07" w:rsidP="005F486C">
            <w:pPr>
              <w:ind w:right="39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 w:cs="Times New Roman"/>
                <w:sz w:val="20"/>
                <w:szCs w:val="20"/>
              </w:rPr>
              <w:t>zestaw komputerowy</w:t>
            </w:r>
          </w:p>
        </w:tc>
        <w:tc>
          <w:tcPr>
            <w:tcW w:w="622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szt.</w:t>
            </w:r>
          </w:p>
        </w:tc>
        <w:tc>
          <w:tcPr>
            <w:tcW w:w="73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68" w:type="dxa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</w:tr>
      <w:tr w:rsidR="000B6E07" w:rsidRPr="00F63F0B" w:rsidTr="000B6E07">
        <w:trPr>
          <w:trHeight w:val="506"/>
          <w:jc w:val="center"/>
        </w:trPr>
        <w:tc>
          <w:tcPr>
            <w:tcW w:w="87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2.</w:t>
            </w:r>
          </w:p>
        </w:tc>
        <w:tc>
          <w:tcPr>
            <w:tcW w:w="3131" w:type="dxa"/>
            <w:shd w:val="pct10" w:color="auto" w:fill="auto"/>
          </w:tcPr>
          <w:p w:rsidR="000B6E07" w:rsidRPr="00C3606A" w:rsidRDefault="000B6E07" w:rsidP="005F486C">
            <w:pPr>
              <w:ind w:right="39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 w:cs="Times New Roman"/>
                <w:sz w:val="20"/>
                <w:szCs w:val="20"/>
              </w:rPr>
              <w:t>monitor LCD 23,8”</w:t>
            </w:r>
          </w:p>
        </w:tc>
        <w:tc>
          <w:tcPr>
            <w:tcW w:w="622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szt.</w:t>
            </w:r>
          </w:p>
        </w:tc>
        <w:tc>
          <w:tcPr>
            <w:tcW w:w="73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68" w:type="dxa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</w:tr>
      <w:tr w:rsidR="000B6E07" w:rsidRPr="00F63F0B" w:rsidTr="000B6E07">
        <w:trPr>
          <w:trHeight w:val="662"/>
          <w:jc w:val="center"/>
        </w:trPr>
        <w:tc>
          <w:tcPr>
            <w:tcW w:w="87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3.</w:t>
            </w:r>
          </w:p>
        </w:tc>
        <w:tc>
          <w:tcPr>
            <w:tcW w:w="3131" w:type="dxa"/>
            <w:shd w:val="pct10" w:color="auto" w:fill="auto"/>
          </w:tcPr>
          <w:p w:rsidR="000B6E07" w:rsidRPr="00C3606A" w:rsidRDefault="000B6E07" w:rsidP="005F486C">
            <w:pPr>
              <w:tabs>
                <w:tab w:val="left" w:pos="284"/>
              </w:tabs>
              <w:spacing w:line="360" w:lineRule="auto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 w:cs="Times New Roman"/>
                <w:sz w:val="20"/>
                <w:szCs w:val="20"/>
              </w:rPr>
              <w:t xml:space="preserve">komputer stacjonarny typu </w:t>
            </w:r>
            <w:proofErr w:type="spellStart"/>
            <w:r w:rsidRPr="00C3606A">
              <w:rPr>
                <w:rFonts w:asciiTheme="majorHAnsi" w:hAnsiTheme="majorHAnsi" w:cs="Times New Roman"/>
                <w:sz w:val="20"/>
                <w:szCs w:val="20"/>
              </w:rPr>
              <w:t>All</w:t>
            </w:r>
            <w:proofErr w:type="spellEnd"/>
            <w:r w:rsidRPr="00C3606A">
              <w:rPr>
                <w:rFonts w:asciiTheme="majorHAnsi" w:hAnsiTheme="majorHAnsi" w:cs="Times New Roman"/>
                <w:sz w:val="20"/>
                <w:szCs w:val="20"/>
              </w:rPr>
              <w:t xml:space="preserve"> in One</w:t>
            </w:r>
          </w:p>
        </w:tc>
        <w:tc>
          <w:tcPr>
            <w:tcW w:w="622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szt.</w:t>
            </w:r>
          </w:p>
        </w:tc>
        <w:tc>
          <w:tcPr>
            <w:tcW w:w="73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587" w:type="dxa"/>
            <w:shd w:val="clear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68" w:type="dxa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</w:tr>
      <w:tr w:rsidR="000B6E07" w:rsidRPr="00F63F0B" w:rsidTr="000B6E07">
        <w:trPr>
          <w:trHeight w:val="506"/>
          <w:jc w:val="center"/>
        </w:trPr>
        <w:tc>
          <w:tcPr>
            <w:tcW w:w="87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4.</w:t>
            </w:r>
          </w:p>
        </w:tc>
        <w:tc>
          <w:tcPr>
            <w:tcW w:w="3131" w:type="dxa"/>
            <w:shd w:val="pct10" w:color="auto" w:fill="auto"/>
          </w:tcPr>
          <w:p w:rsidR="000B6E07" w:rsidRPr="00C3606A" w:rsidRDefault="000B6E07" w:rsidP="005F486C">
            <w:pPr>
              <w:ind w:right="39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 w:cs="Times New Roman"/>
                <w:sz w:val="20"/>
                <w:szCs w:val="20"/>
              </w:rPr>
              <w:t>komputer przenośny + torba</w:t>
            </w:r>
          </w:p>
        </w:tc>
        <w:tc>
          <w:tcPr>
            <w:tcW w:w="622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szt.</w:t>
            </w:r>
          </w:p>
        </w:tc>
        <w:tc>
          <w:tcPr>
            <w:tcW w:w="73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68" w:type="dxa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</w:tr>
      <w:tr w:rsidR="000B6E07" w:rsidRPr="00F63F0B" w:rsidTr="000B6E07">
        <w:trPr>
          <w:trHeight w:val="506"/>
          <w:jc w:val="center"/>
        </w:trPr>
        <w:tc>
          <w:tcPr>
            <w:tcW w:w="87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5.</w:t>
            </w:r>
          </w:p>
        </w:tc>
        <w:tc>
          <w:tcPr>
            <w:tcW w:w="3131" w:type="dxa"/>
            <w:shd w:val="pct10" w:color="auto" w:fill="auto"/>
          </w:tcPr>
          <w:p w:rsidR="000B6E07" w:rsidRPr="00C3606A" w:rsidRDefault="000B6E07" w:rsidP="005F486C">
            <w:pPr>
              <w:ind w:right="39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 w:cs="Times New Roman"/>
                <w:sz w:val="20"/>
                <w:szCs w:val="20"/>
              </w:rPr>
              <w:t>oprogramowanie</w:t>
            </w:r>
          </w:p>
        </w:tc>
        <w:tc>
          <w:tcPr>
            <w:tcW w:w="622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>szt.</w:t>
            </w:r>
          </w:p>
        </w:tc>
        <w:tc>
          <w:tcPr>
            <w:tcW w:w="730" w:type="dxa"/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1587" w:type="dxa"/>
            <w:shd w:val="clear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</w:tr>
      <w:tr w:rsidR="000B6E07" w:rsidRPr="00F63F0B" w:rsidTr="000B6E07">
        <w:trPr>
          <w:trHeight w:val="506"/>
          <w:jc w:val="center"/>
        </w:trPr>
        <w:tc>
          <w:tcPr>
            <w:tcW w:w="5353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  <w:r w:rsidRPr="00C3606A">
              <w:rPr>
                <w:rFonts w:asciiTheme="majorHAnsi" w:hAnsiTheme="majorHAnsi"/>
              </w:rPr>
              <w:t xml:space="preserve">Razem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68" w:type="dxa"/>
            <w:tcBorders>
              <w:bottom w:val="nil"/>
              <w:right w:val="nil"/>
            </w:tcBorders>
          </w:tcPr>
          <w:p w:rsidR="000B6E07" w:rsidRPr="00C3606A" w:rsidRDefault="000B6E07" w:rsidP="005F486C">
            <w:pPr>
              <w:ind w:right="39"/>
              <w:jc w:val="center"/>
              <w:rPr>
                <w:rFonts w:asciiTheme="majorHAnsi" w:hAnsiTheme="majorHAnsi"/>
              </w:rPr>
            </w:pPr>
          </w:p>
        </w:tc>
      </w:tr>
    </w:tbl>
    <w:p w:rsidR="00051C42" w:rsidRPr="000B6E07" w:rsidRDefault="00290C6C" w:rsidP="000B6E07"/>
    <w:sectPr w:rsidR="00051C42" w:rsidRPr="000B6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07" w:rsidRDefault="000B6E07" w:rsidP="000B6E07">
      <w:pPr>
        <w:spacing w:after="0" w:line="240" w:lineRule="auto"/>
      </w:pPr>
      <w:r>
        <w:separator/>
      </w:r>
    </w:p>
  </w:endnote>
  <w:endnote w:type="continuationSeparator" w:id="0">
    <w:p w:rsidR="000B6E07" w:rsidRDefault="000B6E07" w:rsidP="000B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07" w:rsidRDefault="000B6E07">
    <w:pPr>
      <w:pStyle w:val="Stopka"/>
    </w:pPr>
    <w:r>
      <w:rPr>
        <w:noProof/>
        <w:lang w:eastAsia="pl-PL"/>
      </w:rPr>
      <w:drawing>
        <wp:inline distT="0" distB="0" distL="0" distR="0" wp14:anchorId="5064FB8C" wp14:editId="4D1310A9">
          <wp:extent cx="5760720" cy="504519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-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4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07" w:rsidRDefault="000B6E07" w:rsidP="000B6E07">
      <w:pPr>
        <w:spacing w:after="0" w:line="240" w:lineRule="auto"/>
      </w:pPr>
      <w:r>
        <w:separator/>
      </w:r>
    </w:p>
  </w:footnote>
  <w:footnote w:type="continuationSeparator" w:id="0">
    <w:p w:rsidR="000B6E07" w:rsidRDefault="000B6E07" w:rsidP="000B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07" w:rsidRDefault="000B6E07">
    <w:pPr>
      <w:pStyle w:val="Nagwek"/>
    </w:pPr>
    <w:r>
      <w:rPr>
        <w:noProof/>
        <w:lang w:eastAsia="pl-PL"/>
      </w:rPr>
      <w:drawing>
        <wp:inline distT="0" distB="0" distL="0" distR="0" wp14:anchorId="1E615099" wp14:editId="165DB240">
          <wp:extent cx="5760720" cy="688594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02453"/>
    <w:multiLevelType w:val="hybridMultilevel"/>
    <w:tmpl w:val="D37E3D2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5A"/>
    <w:rsid w:val="000B6E07"/>
    <w:rsid w:val="00290C6C"/>
    <w:rsid w:val="0039327F"/>
    <w:rsid w:val="008C6EE3"/>
    <w:rsid w:val="008E3D5A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B6E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locked/>
    <w:rsid w:val="000B6E07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E07"/>
  </w:style>
  <w:style w:type="paragraph" w:styleId="Stopka">
    <w:name w:val="footer"/>
    <w:basedOn w:val="Normalny"/>
    <w:link w:val="Stopka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E07"/>
  </w:style>
  <w:style w:type="paragraph" w:styleId="Tekstdymka">
    <w:name w:val="Balloon Text"/>
    <w:basedOn w:val="Normalny"/>
    <w:link w:val="TekstdymkaZnak"/>
    <w:uiPriority w:val="99"/>
    <w:semiHidden/>
    <w:unhideWhenUsed/>
    <w:rsid w:val="000B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B6E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locked/>
    <w:rsid w:val="000B6E07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E07"/>
  </w:style>
  <w:style w:type="paragraph" w:styleId="Stopka">
    <w:name w:val="footer"/>
    <w:basedOn w:val="Normalny"/>
    <w:link w:val="Stopka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E07"/>
  </w:style>
  <w:style w:type="paragraph" w:styleId="Tekstdymka">
    <w:name w:val="Balloon Text"/>
    <w:basedOn w:val="Normalny"/>
    <w:link w:val="TekstdymkaZnak"/>
    <w:uiPriority w:val="99"/>
    <w:semiHidden/>
    <w:unhideWhenUsed/>
    <w:rsid w:val="000B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3</cp:revision>
  <dcterms:created xsi:type="dcterms:W3CDTF">2020-09-02T06:05:00Z</dcterms:created>
  <dcterms:modified xsi:type="dcterms:W3CDTF">2020-09-02T06:25:00Z</dcterms:modified>
</cp:coreProperties>
</file>