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F23283">
      <w:pPr>
        <w:jc w:val="right"/>
        <w:rPr>
          <w:rFonts w:ascii="Cambria" w:eastAsia="Calibri" w:hAnsi="Cambria" w:cs="Times New Roman"/>
          <w:sz w:val="20"/>
          <w:szCs w:val="20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2020-02-</w:t>
      </w:r>
      <w:r w:rsidR="00E4286F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="00A16DAE">
        <w:rPr>
          <w:rFonts w:ascii="Cambria" w:eastAsia="Calibri" w:hAnsi="Cambria" w:cs="Times New Roman"/>
          <w:color w:val="000000" w:themeColor="text1"/>
          <w:sz w:val="20"/>
          <w:szCs w:val="20"/>
        </w:rPr>
        <w:t>9</w:t>
      </w: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F23283" w:rsidRPr="00F23283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F23283" w:rsidRPr="00F23283" w:rsidRDefault="00F23283" w:rsidP="00A64F90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2020-01-</w:t>
      </w:r>
      <w:r w:rsidR="000B6A2D" w:rsidRPr="004D1939">
        <w:rPr>
          <w:rFonts w:ascii="Cambria" w:eastAsia="Calibri" w:hAnsi="Cambria" w:cs="Times New Roman"/>
          <w:color w:val="000000" w:themeColor="text1"/>
          <w:sz w:val="20"/>
          <w:szCs w:val="20"/>
        </w:rPr>
        <w:t>2</w:t>
      </w:r>
      <w:r w:rsidR="008D7FA3">
        <w:rPr>
          <w:rFonts w:ascii="Cambria" w:eastAsia="Calibri" w:hAnsi="Cambria" w:cs="Times New Roman"/>
          <w:color w:val="000000" w:themeColor="text1"/>
          <w:sz w:val="20"/>
          <w:szCs w:val="20"/>
        </w:rPr>
        <w:t>7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Pr="00F2328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„</w:t>
      </w:r>
      <w:r w:rsidR="000B6A2D" w:rsidRPr="004D1939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DOPOSAŻENIE PRACOWNI </w:t>
      </w:r>
      <w:r w:rsidR="008D7FA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MECHANICZNEJ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Pr="00F23283">
        <w:rPr>
          <w:rFonts w:eastAsia="Calibri" w:cs="Times New Roman"/>
          <w:color w:val="000000" w:themeColor="text1"/>
        </w:rPr>
        <w:t xml:space="preserve"> </w:t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>w celu realizacji projektu pn.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„</w:t>
      </w:r>
      <w:r w:rsidR="000B6A2D" w:rsidRPr="004D1939">
        <w:rPr>
          <w:rFonts w:ascii="Cambria" w:eastAsia="Calibri" w:hAnsi="Cambria" w:cs="Tahoma"/>
          <w:b/>
          <w:color w:val="000000" w:themeColor="text1"/>
          <w:sz w:val="20"/>
          <w:szCs w:val="20"/>
        </w:rPr>
        <w:t>KORPUS INTELIGENTNYCH SPECJALISTÓW – zawodowcy na świętokrzyskim rynku pracy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” </w:t>
      </w:r>
    </w:p>
    <w:p w:rsidR="00F23283" w:rsidRPr="00F23283" w:rsidRDefault="00F23283" w:rsidP="00A64F90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F23283" w:rsidRPr="00F23283" w:rsidRDefault="00F23283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4D1939" w:rsidRDefault="00F23283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 xml:space="preserve">Zadanie nr </w:t>
      </w:r>
      <w:r w:rsidR="004D1939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1</w:t>
      </w:r>
      <w:r w:rsidR="000F56F6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8D7FA3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S</w:t>
      </w:r>
      <w:r w:rsidR="008D7FA3" w:rsidRPr="008D7FA3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przęt i wyposażenie</w:t>
      </w:r>
    </w:p>
    <w:p w:rsidR="00294DFB" w:rsidRPr="00294DFB" w:rsidRDefault="00294DF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F23283" w:rsidRPr="00A64F90" w:rsidRDefault="00641E8B" w:rsidP="00A64F90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BALT SYSTEM Karolina </w:t>
      </w:r>
      <w:proofErr w:type="spellStart"/>
      <w:r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Bodnar</w:t>
      </w:r>
      <w:proofErr w:type="spellEnd"/>
      <w:r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, ul. Gronostajowa 4,80-175 Gdańsk</w:t>
      </w:r>
      <w:r w:rsidR="004D1939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 </w:t>
      </w:r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Otrzymał: 100</w:t>
      </w:r>
      <w:r w:rsidR="000F56F6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,00</w:t>
      </w:r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pkt</w:t>
      </w:r>
      <w:r w:rsidR="004D1939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.</w:t>
      </w:r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(wartość </w:t>
      </w:r>
      <w:r w:rsidR="004D1939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oferty: </w:t>
      </w:r>
      <w:r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79 911,87</w:t>
      </w:r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zł). Data wpływu: </w:t>
      </w:r>
      <w:r w:rsidR="004D1939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</w:t>
      </w:r>
      <w:r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3</w:t>
      </w:r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r</w:t>
      </w:r>
      <w:proofErr w:type="gramEnd"/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., godz. </w:t>
      </w:r>
      <w:r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08</w:t>
      </w:r>
      <w:r w:rsidR="00F23283"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:</w:t>
      </w:r>
      <w:r w:rsidRPr="00A64F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20</w:t>
      </w:r>
    </w:p>
    <w:p w:rsidR="00641E8B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F23283" w:rsidRDefault="00F23283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4D1939" w:rsidRPr="005F57FA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Mega Maszyny sprzęt dla </w:t>
      </w:r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profesjonalistów, Rafał </w:t>
      </w:r>
      <w:proofErr w:type="spellStart"/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Pajek</w:t>
      </w:r>
      <w:proofErr w:type="spellEnd"/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</w:t>
      </w:r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ul. </w:t>
      </w:r>
      <w:proofErr w:type="spellStart"/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Guznera</w:t>
      </w:r>
      <w:proofErr w:type="spellEnd"/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55, 47-175 </w:t>
      </w:r>
      <w:proofErr w:type="spellStart"/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Spórok</w:t>
      </w:r>
      <w:proofErr w:type="spellEnd"/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Otrzymał: </w:t>
      </w:r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95,28</w:t>
      </w:r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83 870,00</w:t>
      </w:r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</w:t>
      </w:r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12</w:t>
      </w:r>
      <w:r w:rsidR="00071259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45</w:t>
      </w:r>
      <w:r w:rsid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641E8B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641E8B" w:rsidRPr="005F57FA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IMD Dostawy sp. z o. </w:t>
      </w:r>
      <w:proofErr w:type="gramStart"/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</w:t>
      </w:r>
      <w:proofErr w:type="gramEnd"/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</w:t>
      </w:r>
      <w:proofErr w:type="gramStart"/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ul</w:t>
      </w:r>
      <w:proofErr w:type="gramEnd"/>
      <w:r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Sokolnicza 5/2, 53-676 Wrocław</w:t>
      </w:r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Otrzymał: 94,02 pkt. (wartość oferty: 84 990,54 zł). Data wpływu: 27.01.2020 </w:t>
      </w:r>
      <w:proofErr w:type="gramStart"/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</w:t>
      </w:r>
      <w:r w:rsid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="005F57FA" w:rsidRPr="005F57FA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08:15;</w:t>
      </w:r>
    </w:p>
    <w:p w:rsidR="00641E8B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641E8B" w:rsidRPr="002944DF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Klimar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sp. Jawna, Mariusz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Klityński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Norbert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Klityński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 ul. Wrocławska 3, 52-200 Suchy Dwór</w:t>
      </w:r>
      <w:r w:rsidR="005F57FA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Otrzymał: </w:t>
      </w:r>
      <w:r w:rsid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br/>
      </w:r>
      <w:r w:rsidR="005F57FA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93,52 pkt. (wartość oferty: 85 453,27 zł). Data wpływu: 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="005F57FA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5F57FA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5F57FA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14</w:t>
      </w:r>
      <w:r w:rsidR="005F57FA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35</w:t>
      </w:r>
      <w:r w:rsidR="005F57FA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641E8B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641E8B" w:rsidRPr="002944DF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MaGePoll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Gogacz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Robert, ul. Witosa 67, 26-600 Radom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Otrzymał: 91,30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87 522,62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10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641E8B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641E8B" w:rsidRPr="002944DF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eSzydłowski</w:t>
      </w:r>
      <w:proofErr w:type="spellEnd"/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 Łukasz Szydłowski, ul. Towarowa 10 magazyn 7, 49-300 Brzeg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Otrzymał: 87,02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91 831,00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4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5;</w:t>
      </w:r>
    </w:p>
    <w:p w:rsidR="00641E8B" w:rsidRPr="002944DF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641E8B" w:rsidRPr="002944DF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MatalZbyt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-Hurt Sp. z o. </w:t>
      </w:r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</w:t>
      </w:r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</w:t>
      </w:r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ul</w:t>
      </w:r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Bardowskiego 2, 43-300 Bielsko-Biała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Otrzymał: 79,01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101 139,20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23.01.2020 </w:t>
      </w:r>
      <w:proofErr w:type="gramStart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20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641E8B" w:rsidRPr="002944DF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641E8B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Biuro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Inzynieryjne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Martex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Marcin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Puźniak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 Gorzeszów 19, 58-405 Krzeszów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Otrzymał: 72,73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109 874,67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</w:t>
      </w:r>
      <w:r w:rsidR="002944DF"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5;</w:t>
      </w:r>
    </w:p>
    <w:p w:rsidR="00A03990" w:rsidRDefault="00A039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A03990" w:rsidRPr="00A03990" w:rsidRDefault="00A039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A039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Ponadto oferta wykonawcy: Przedsiębiorstwo Handlowe KOGEX Sp. z o. </w:t>
      </w:r>
      <w:proofErr w:type="gramStart"/>
      <w:r w:rsidRPr="00A039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o</w:t>
      </w:r>
      <w:proofErr w:type="gramEnd"/>
      <w:r w:rsidRPr="00A039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., </w:t>
      </w:r>
      <w:proofErr w:type="gramStart"/>
      <w:r w:rsidRPr="00A039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ul</w:t>
      </w:r>
      <w:proofErr w:type="gramEnd"/>
      <w:r w:rsidRPr="00A039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 Gajowa 53/16, 50-520 Wrocław została odrzucona, ponieważ szczegółowa charakterystyka przedmiotu zamówienia 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zao</w:t>
      </w:r>
      <w:r w:rsidRPr="00A039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ferowanych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przez wykonawcę</w:t>
      </w:r>
      <w:r w:rsidRPr="00A0399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produktów nie jest zgodna z charakterystyką przedmiotu zamówienia wymaganą przez Zamawiającego.</w:t>
      </w:r>
    </w:p>
    <w:p w:rsidR="00641E8B" w:rsidRDefault="00641E8B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F23283" w:rsidRDefault="00182CBE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Zadanie nr 2</w:t>
      </w:r>
      <w:r w:rsidR="000F56F6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07125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S</w:t>
      </w:r>
      <w:r w:rsidR="00071259" w:rsidRPr="0007125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tanowisko dydaktyczne silnika ZI.</w:t>
      </w:r>
    </w:p>
    <w:p w:rsidR="00294DFB" w:rsidRPr="00294DFB" w:rsidRDefault="002944DF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proofErr w:type="spellStart"/>
      <w:proofErr w:type="gramStart"/>
      <w:r w:rsidRPr="002944D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eSzydłowski</w:t>
      </w:r>
      <w:proofErr w:type="spellEnd"/>
      <w:proofErr w:type="gramEnd"/>
      <w:r w:rsidRPr="002944D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, Łukasz Szydłowski, ul. Towarowa 10 magazyn 7, 49-300 Brzeg. Otrzymał: 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100,00</w:t>
      </w:r>
      <w:r w:rsidRPr="002944D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pkt. (wartość oferty: 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24 600,00</w:t>
      </w:r>
      <w:r w:rsidRPr="002944D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zł). Data wpływu: 22.01.2020 </w:t>
      </w:r>
      <w:proofErr w:type="gramStart"/>
      <w:r w:rsidRPr="002944D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r</w:t>
      </w:r>
      <w:proofErr w:type="gramEnd"/>
      <w:r w:rsidRPr="002944DF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., godz. 12:45;</w:t>
      </w:r>
    </w:p>
    <w:p w:rsidR="002944DF" w:rsidRDefault="002944DF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A03990" w:rsidRDefault="00A039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A03990" w:rsidRDefault="00A039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0F56F6" w:rsidRDefault="000F56F6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bookmarkStart w:id="0" w:name="_GoBack"/>
      <w:bookmarkEnd w:id="0"/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lastRenderedPageBreak/>
        <w:t>Pozostałe oferty:</w:t>
      </w:r>
    </w:p>
    <w:p w:rsidR="002944DF" w:rsidRDefault="002944DF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PiTO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Usługi informatyczne, 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ul. Towarowa 10, 58-100 Świdnica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91,00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27 000,00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12: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20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2944DF" w:rsidRDefault="002944DF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2944DF" w:rsidRDefault="002944DF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Mega Maszyny sprzęt dla profesjonalistów, Rafał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Pajek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ul.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Guznera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55, 47-175 </w:t>
      </w:r>
      <w:proofErr w:type="spell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Spórok</w:t>
      </w:r>
      <w:proofErr w:type="spell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72,35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34 000,00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22.01.2020 </w:t>
      </w:r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12:45;</w:t>
      </w:r>
    </w:p>
    <w:p w:rsidR="002944DF" w:rsidRDefault="002944DF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Przedsiębiorstwo Handlowe KOGEX Sp. z o. </w:t>
      </w:r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</w:t>
      </w:r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</w:t>
      </w:r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ul</w:t>
      </w:r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Gajowa 53/16, 50-520 Wrocław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 w:rsid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70,80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34 747,50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 w:rsid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Pr="002944DF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:20;</w:t>
      </w:r>
    </w:p>
    <w:p w:rsidR="00A64F90" w:rsidRDefault="00A64F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A64F90" w:rsidRDefault="00A64F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Strefa Elektroniki Aneta </w:t>
      </w:r>
      <w:proofErr w:type="spellStart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Sendyk</w:t>
      </w:r>
      <w:proofErr w:type="spellEnd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 oś. Piastów 65/319, 31-625 Kraków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68,33</w:t>
      </w: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pkt. (wartość oferty: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br/>
        <w:t>36 000,00</w:t>
      </w: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</w:t>
      </w: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12</w:t>
      </w: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:20;</w:t>
      </w:r>
    </w:p>
    <w:p w:rsidR="00A64F90" w:rsidRDefault="00A64F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2944DF" w:rsidRPr="002944DF" w:rsidRDefault="00A64F90" w:rsidP="00A64F9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MatalZbyt</w:t>
      </w:r>
      <w:proofErr w:type="spellEnd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-Hurt Sp. z o. </w:t>
      </w:r>
      <w:proofErr w:type="gramStart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</w:t>
      </w:r>
      <w:proofErr w:type="gramEnd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</w:t>
      </w:r>
      <w:proofErr w:type="gramStart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ul</w:t>
      </w:r>
      <w:proofErr w:type="gramEnd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Bardowskiego 2, 43-300 Bielsko-Biała. 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50,28</w:t>
      </w: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br/>
        <w:t>48 926,94</w:t>
      </w:r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23.01.2020 </w:t>
      </w:r>
      <w:proofErr w:type="gramStart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A64F9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08:20;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</w:t>
      </w:r>
      <w:r w:rsidR="00A64F90">
        <w:rPr>
          <w:rFonts w:ascii="Cambria" w:eastAsia="Calibri" w:hAnsi="Cambria" w:cs="Times New Roman"/>
          <w:b/>
          <w:sz w:val="18"/>
          <w:szCs w:val="18"/>
        </w:rPr>
        <w:t xml:space="preserve">        </w:t>
      </w:r>
      <w:r w:rsidRPr="00F23283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5" w:rsidRDefault="00424905" w:rsidP="0063076E">
      <w:r>
        <w:separator/>
      </w:r>
    </w:p>
  </w:endnote>
  <w:endnote w:type="continuationSeparator" w:id="0">
    <w:p w:rsidR="00424905" w:rsidRDefault="0042490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5" w:rsidRDefault="00424905" w:rsidP="0063076E">
      <w:r>
        <w:separator/>
      </w:r>
    </w:p>
  </w:footnote>
  <w:footnote w:type="continuationSeparator" w:id="0">
    <w:p w:rsidR="00424905" w:rsidRDefault="0042490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C3915">
      <w:rPr>
        <w:rFonts w:asciiTheme="majorHAnsi" w:hAnsiTheme="majorHAnsi"/>
        <w:b/>
        <w:sz w:val="18"/>
        <w:szCs w:val="18"/>
        <w:u w:val="single"/>
      </w:rPr>
      <w:t>0</w:t>
    </w:r>
    <w:r w:rsidR="00A16DAE">
      <w:rPr>
        <w:rFonts w:asciiTheme="majorHAnsi" w:hAnsiTheme="majorHAnsi"/>
        <w:b/>
        <w:sz w:val="18"/>
        <w:szCs w:val="18"/>
        <w:u w:val="single"/>
      </w:rPr>
      <w:t>3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/KIS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45ACA"/>
    <w:multiLevelType w:val="hybridMultilevel"/>
    <w:tmpl w:val="81A86F78"/>
    <w:lvl w:ilvl="0" w:tplc="365E34C6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762C"/>
    <w:multiLevelType w:val="hybridMultilevel"/>
    <w:tmpl w:val="6430FEBC"/>
    <w:lvl w:ilvl="0" w:tplc="39444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B6E94"/>
    <w:multiLevelType w:val="hybridMultilevel"/>
    <w:tmpl w:val="7A3A5DCE"/>
    <w:lvl w:ilvl="0" w:tplc="469E90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C3629B0"/>
    <w:multiLevelType w:val="hybridMultilevel"/>
    <w:tmpl w:val="6F600FE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ED7991"/>
    <w:multiLevelType w:val="hybridMultilevel"/>
    <w:tmpl w:val="F3B4F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3"/>
  </w:num>
  <w:num w:numId="6">
    <w:abstractNumId w:val="9"/>
  </w:num>
  <w:num w:numId="7">
    <w:abstractNumId w:val="3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"/>
  </w:num>
  <w:num w:numId="14">
    <w:abstractNumId w:val="20"/>
  </w:num>
  <w:num w:numId="15">
    <w:abstractNumId w:val="17"/>
  </w:num>
  <w:num w:numId="16">
    <w:abstractNumId w:val="39"/>
  </w:num>
  <w:num w:numId="17">
    <w:abstractNumId w:val="57"/>
  </w:num>
  <w:num w:numId="18">
    <w:abstractNumId w:val="28"/>
  </w:num>
  <w:num w:numId="19">
    <w:abstractNumId w:val="46"/>
  </w:num>
  <w:num w:numId="20">
    <w:abstractNumId w:val="16"/>
  </w:num>
  <w:num w:numId="21">
    <w:abstractNumId w:val="10"/>
  </w:num>
  <w:num w:numId="22">
    <w:abstractNumId w:val="19"/>
  </w:num>
  <w:num w:numId="23">
    <w:abstractNumId w:val="54"/>
  </w:num>
  <w:num w:numId="24">
    <w:abstractNumId w:val="47"/>
  </w:num>
  <w:num w:numId="25">
    <w:abstractNumId w:val="44"/>
  </w:num>
  <w:num w:numId="26">
    <w:abstractNumId w:val="50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0"/>
  </w:num>
  <w:num w:numId="32">
    <w:abstractNumId w:val="43"/>
  </w:num>
  <w:num w:numId="33">
    <w:abstractNumId w:val="41"/>
  </w:num>
  <w:num w:numId="34">
    <w:abstractNumId w:val="8"/>
  </w:num>
  <w:num w:numId="35">
    <w:abstractNumId w:val="1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5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22"/>
  </w:num>
  <w:num w:numId="47">
    <w:abstractNumId w:val="56"/>
  </w:num>
  <w:num w:numId="48">
    <w:abstractNumId w:val="11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1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53"/>
  </w:num>
  <w:num w:numId="60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1259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4DF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541A08"/>
    <w:rsid w:val="00582F9B"/>
    <w:rsid w:val="005962D1"/>
    <w:rsid w:val="005B383D"/>
    <w:rsid w:val="005D4042"/>
    <w:rsid w:val="005D5AEE"/>
    <w:rsid w:val="005E4B2D"/>
    <w:rsid w:val="005F4895"/>
    <w:rsid w:val="005F57FA"/>
    <w:rsid w:val="006160BB"/>
    <w:rsid w:val="0063076E"/>
    <w:rsid w:val="00641E8B"/>
    <w:rsid w:val="0064283F"/>
    <w:rsid w:val="006C5874"/>
    <w:rsid w:val="006E1C39"/>
    <w:rsid w:val="007146E1"/>
    <w:rsid w:val="00737F83"/>
    <w:rsid w:val="00744FC9"/>
    <w:rsid w:val="00777389"/>
    <w:rsid w:val="00792FCB"/>
    <w:rsid w:val="007C5426"/>
    <w:rsid w:val="007F7D6B"/>
    <w:rsid w:val="008131DC"/>
    <w:rsid w:val="0081345F"/>
    <w:rsid w:val="00822556"/>
    <w:rsid w:val="008364B8"/>
    <w:rsid w:val="008450B9"/>
    <w:rsid w:val="008A0154"/>
    <w:rsid w:val="008D68B6"/>
    <w:rsid w:val="008D7FA3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03990"/>
    <w:rsid w:val="00A16DAE"/>
    <w:rsid w:val="00A4005D"/>
    <w:rsid w:val="00A64F90"/>
    <w:rsid w:val="00A746D4"/>
    <w:rsid w:val="00A83E55"/>
    <w:rsid w:val="00B54944"/>
    <w:rsid w:val="00B8032D"/>
    <w:rsid w:val="00B9410E"/>
    <w:rsid w:val="00BA21BE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6101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D6D2-A47F-4C9F-9552-AFAE6043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6</cp:revision>
  <cp:lastPrinted>2020-02-12T08:25:00Z</cp:lastPrinted>
  <dcterms:created xsi:type="dcterms:W3CDTF">2020-02-19T08:23:00Z</dcterms:created>
  <dcterms:modified xsi:type="dcterms:W3CDTF">2020-02-19T09:37:00Z</dcterms:modified>
</cp:coreProperties>
</file>