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1B" w:rsidRPr="00571CFE" w:rsidRDefault="00CE411B" w:rsidP="00CE411B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0418BB" w:rsidRPr="000418BB" w:rsidRDefault="000418BB" w:rsidP="000418BB">
      <w:pPr>
        <w:autoSpaceDE w:val="0"/>
        <w:autoSpaceDN w:val="0"/>
        <w:adjustRightInd w:val="0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0418BB"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  <w:t xml:space="preserve">Załącznik nr 1 </w:t>
      </w:r>
    </w:p>
    <w:p w:rsidR="000418BB" w:rsidRPr="000418BB" w:rsidRDefault="000418BB" w:rsidP="000418BB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</w:pPr>
      <w:r w:rsidRPr="000418BB"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0418BB" w:rsidRPr="000418BB" w:rsidRDefault="000418BB" w:rsidP="000418BB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</w:pPr>
    </w:p>
    <w:p w:rsidR="000418BB" w:rsidRPr="000418BB" w:rsidRDefault="000418BB" w:rsidP="000418BB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0418BB">
        <w:rPr>
          <w:rFonts w:asciiTheme="majorHAnsi" w:hAnsiTheme="majorHAnsi"/>
          <w:b/>
          <w:sz w:val="20"/>
          <w:szCs w:val="20"/>
        </w:rPr>
        <w:t xml:space="preserve"> „DOPOSAŻENIE PRACOWNI </w:t>
      </w:r>
      <w:r w:rsidRPr="000418BB">
        <w:rPr>
          <w:rFonts w:asciiTheme="majorHAnsi" w:hAnsiTheme="majorHAnsi"/>
          <w:b/>
          <w:color w:val="000000" w:themeColor="text1"/>
          <w:sz w:val="20"/>
          <w:szCs w:val="20"/>
        </w:rPr>
        <w:t xml:space="preserve">FRYZJERSKIEJ” </w:t>
      </w:r>
    </w:p>
    <w:p w:rsidR="000418BB" w:rsidRPr="000418BB" w:rsidRDefault="000418BB" w:rsidP="000418BB">
      <w:pPr>
        <w:jc w:val="center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proofErr w:type="gramStart"/>
      <w:r w:rsidRPr="000418BB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0418BB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celu realizacji projektu</w:t>
      </w:r>
      <w:r w:rsidRPr="000418BB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 </w:t>
      </w:r>
    </w:p>
    <w:p w:rsidR="000418BB" w:rsidRPr="000418BB" w:rsidRDefault="000418BB" w:rsidP="000418BB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0418BB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Pr="000418BB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INTELIGENTNYCH SPECJALISTÓW – zawodowcy na świętokrzyskim rynku pracy”</w:t>
      </w:r>
    </w:p>
    <w:p w:rsidR="000418BB" w:rsidRPr="000418BB" w:rsidRDefault="000418BB" w:rsidP="000418BB">
      <w:pPr>
        <w:tabs>
          <w:tab w:val="left" w:leader="dot" w:pos="9639"/>
        </w:tabs>
        <w:rPr>
          <w:rFonts w:asciiTheme="majorHAnsi" w:hAnsiTheme="majorHAnsi"/>
          <w:b/>
          <w:color w:val="000000"/>
          <w:sz w:val="20"/>
          <w:szCs w:val="20"/>
          <w:highlight w:val="yellow"/>
        </w:rPr>
      </w:pPr>
    </w:p>
    <w:p w:rsidR="000418BB" w:rsidRPr="000418BB" w:rsidRDefault="000418BB" w:rsidP="000418BB">
      <w:pPr>
        <w:tabs>
          <w:tab w:val="left" w:leader="dot" w:pos="9639"/>
        </w:tabs>
        <w:rPr>
          <w:rFonts w:asciiTheme="majorHAnsi" w:hAnsiTheme="majorHAnsi"/>
          <w:b/>
          <w:color w:val="000000"/>
          <w:sz w:val="20"/>
          <w:szCs w:val="20"/>
        </w:rPr>
      </w:pPr>
      <w:r w:rsidRPr="000418BB">
        <w:rPr>
          <w:rFonts w:asciiTheme="majorHAnsi" w:hAnsiTheme="majorHAnsi"/>
          <w:b/>
          <w:color w:val="000000"/>
          <w:sz w:val="20"/>
          <w:szCs w:val="20"/>
          <w:highlight w:val="yellow"/>
        </w:rPr>
        <w:t>Zadanie 1: Wyposażenie pracowni</w:t>
      </w:r>
    </w:p>
    <w:p w:rsidR="000418BB" w:rsidRPr="000418BB" w:rsidRDefault="000418BB" w:rsidP="000418BB">
      <w:pPr>
        <w:tabs>
          <w:tab w:val="left" w:leader="dot" w:pos="9639"/>
        </w:tabs>
        <w:rPr>
          <w:rFonts w:asciiTheme="majorHAnsi" w:hAnsiTheme="majorHAnsi"/>
          <w:color w:val="000000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Myjnia fryzjerska 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(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czarna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)</w:t>
            </w:r>
          </w:p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Obudowa z tworzywa w kolorze czarnym</w:t>
            </w:r>
          </w:p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Tapicerka w kolorze czarnym,</w:t>
            </w:r>
          </w:p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Podłączenie hydrauliki z dołu lub tyłu </w:t>
            </w:r>
          </w:p>
          <w:p w:rsidR="000418BB" w:rsidRPr="000418BB" w:rsidRDefault="00F548F5" w:rsidP="00F548F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Misa biała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Fotel fryzjerski czarny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4D69B3" w:rsidRPr="005616AA">
              <w:rPr>
                <w:rFonts w:asciiTheme="majorHAnsi" w:hAnsiTheme="majorHAnsi"/>
                <w:i/>
                <w:color w:val="FF0000"/>
                <w:sz w:val="20"/>
                <w:szCs w:val="20"/>
                <w:shd w:val="clear" w:color="auto" w:fill="FFFFFF"/>
              </w:rPr>
              <w:t>typu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 Ambasador kolor A11</w:t>
            </w:r>
          </w:p>
          <w:p w:rsidR="00F548F5" w:rsidRPr="00F548F5" w:rsidRDefault="00F548F5" w:rsidP="00F548F5">
            <w:pPr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</w:pPr>
            <w:proofErr w:type="gramStart"/>
            <w:r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Wymiary : </w:t>
            </w:r>
            <w:proofErr w:type="gramEnd"/>
            <w:r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wys. 50 cm x szer. 64 cm x gł. 65 cm </w:t>
            </w:r>
          </w:p>
          <w:p w:rsidR="00F548F5" w:rsidRPr="00F548F5" w:rsidRDefault="005616AA" w:rsidP="00F548F5">
            <w:pPr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R</w:t>
            </w:r>
            <w:r w:rsidR="00F548F5"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egulowane : </w:t>
            </w:r>
            <w:proofErr w:type="gramEnd"/>
            <w:r w:rsidR="00F548F5"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 xml:space="preserve">oparcie, zagłówek, podłokietniki, podnóżek. </w:t>
            </w:r>
          </w:p>
          <w:p w:rsidR="000418BB" w:rsidRPr="000418BB" w:rsidRDefault="005616AA" w:rsidP="00F548F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K</w:t>
            </w:r>
            <w:bookmarkStart w:id="0" w:name="_GoBack"/>
            <w:bookmarkEnd w:id="0"/>
            <w:r w:rsidR="00F548F5" w:rsidRPr="00F548F5">
              <w:rPr>
                <w:rFonts w:asciiTheme="majorHAnsi" w:hAnsiTheme="majorHAnsi"/>
                <w:color w:val="FF0000"/>
                <w:sz w:val="20"/>
                <w:szCs w:val="20"/>
                <w:shd w:val="clear" w:color="auto" w:fill="FFFFFF"/>
              </w:rPr>
              <w:t>omfortowe siedzisko.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Hoker</w:t>
            </w:r>
            <w:proofErr w:type="spell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fryzjerski na pięcioramiennej</w:t>
            </w:r>
            <w:r w:rsidR="00F548F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o</w:t>
            </w: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podstawie chromowanej, z pompą hydrauliczną, czarny wysokość od 51cm do 76cm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Wózek fryzjerski ze stalowa konstrukcją ramy na kółkach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Kolor czarny przełamany czerwonymi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elementami ,  5 szuflad</w:t>
            </w:r>
            <w:proofErr w:type="gramEnd"/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Konsola fryzjerska stanowisko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dwustronne  z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szufladami, możliwość podłączenia do prądu, lustro dwustronne, kolor drewnopodobny 180x83cm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Labor</w:t>
            </w:r>
            <w:proofErr w:type="spell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fryzjerski - szafka z blatem i umywalką 42x50 cm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</w:tbl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418BB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2: Aparaty fryzjerskie</w:t>
      </w:r>
      <w:r w:rsidRPr="000418B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Aparat do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sterylizacji  wyposażony</w:t>
            </w:r>
            <w:proofErr w:type="gramEnd"/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bakteriobójcze lampy UV wysuwana szuflada Moc: 220/240V / 15W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Maszynka bezprzewodowa nóż ze stali nierdzewnej regulacja długości cięcia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minimalny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zakres od 0,9 do 2 mm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zasilanie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sieciowe i akumulatorowe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wskaźnik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stanu akumulatora.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Pielęgnica Iron </w:t>
            </w: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Repair</w:t>
            </w:r>
            <w:proofErr w:type="spell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ultradźwiękowa podczerwień do regeneracji włosów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4D69B3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p w:rsidR="00F548F5" w:rsidRPr="00F548F5" w:rsidRDefault="00F548F5" w:rsidP="004D69B3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proofErr w:type="spellStart"/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Infrazon</w:t>
            </w:r>
            <w:proofErr w:type="spellEnd"/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wiszący </w:t>
            </w:r>
          </w:p>
          <w:p w:rsidR="00F548F5" w:rsidRPr="00F548F5" w:rsidRDefault="00F548F5" w:rsidP="004D69B3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Dane techniczne: </w:t>
            </w:r>
          </w:p>
          <w:p w:rsidR="000418BB" w:rsidRPr="000418BB" w:rsidRDefault="00F548F5" w:rsidP="004D69B3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220-240V, 900W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, 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regulac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ja czasu (czasomierz 0-60 min.), regulacja temperatury, 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5 lamp kwarcowych, każda wł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ączana i wyłączna oddzielnie 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</w:rPr>
              <w:br/>
              <w:t xml:space="preserve">(4 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przełączniki)</w:t>
            </w:r>
            <w:r w:rsidR="004D69B3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, </w:t>
            </w:r>
            <w:r w:rsidRPr="00F548F5">
              <w:rPr>
                <w:rFonts w:asciiTheme="majorHAnsi" w:hAnsiTheme="majorHAnsi"/>
                <w:color w:val="FF0000"/>
                <w:sz w:val="20"/>
                <w:szCs w:val="20"/>
              </w:rPr>
              <w:t>wersja wisząca w kolorze czarnym na wysięgniku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Lokówka automatyczna z wymiennymi końcówkami moc nagrzewania do 240 stopni C stożkowa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Falownica tytanowo - turmalinowe płytki o średnicy: 22-19-22mm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Prostownica płytki ceramiczne regulacja temperatury w zakresie 150ºC - 230ºC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227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Waga fryzjerska cyfrowa (gramowa).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</w:tbl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4D69B3" w:rsidRPr="000418BB" w:rsidRDefault="004D69B3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418BB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3: Narzędzia tnące</w:t>
      </w: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Nożyczki </w:t>
            </w: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degażówki</w:t>
            </w:r>
            <w:proofErr w:type="spell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długość 5,5' cala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jednostronne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ząbkowane stal nierdzewna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Nożyczki klasyczne długość 5,5' cala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stal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niedzewna</w:t>
            </w:r>
            <w:proofErr w:type="spellEnd"/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Brzytwa z wymiennymi ostrzami długość noża 50 mm z prowadnicą dla bezpiecznej pracy.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Główka treningowa damska w przedziale długości 40-50 cm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Włosy naturalne nadające się do obróbki termicznej i chemicznej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Statywy do główek treningowych teleskopowe rozkładane, z możliwością ręcznej regulacji wysokości oraz nachylenia (do regulacji wysokości służą regulowane nóżki oraz pokrętło do regulacji precyzyjnej). Stalowa obudowa, regulacja wysokości do ok 90 cm.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</w:tbl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418BB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4: Drobny sprzęt fryzjerski</w:t>
      </w:r>
      <w:r w:rsidRPr="000418B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Zestaw grzebieni do zabiegów fryzjerskich odpornych na działanie wysokich temperatur elastycznego kauczuku, antystatyczne.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Kpl</w:t>
            </w:r>
            <w:proofErr w:type="spell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Szczotki okrągłe średnica 19-52mm antypoślizgowa rączka funkcja jonizacji korpus z powłoki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ceramicznej  nylonowe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włosie wyjmowany szpikulec.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Wałki do wodnej ondulacji odporne na działanie chemicznych środków fryzjerskich korpus aluminiowy, nylonowe włosie Średnica 18mm, 21mm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,24mm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,28mm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Kpl</w:t>
            </w:r>
            <w:proofErr w:type="spell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Wałki do trwałej ondulacji średnica od 9mm do 16mm. Trwały plastik odporny na działanie chemii fryzjerskiej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Kpl</w:t>
            </w:r>
            <w:proofErr w:type="spell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Klamry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płaskie  długość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całkowita  110 mm. odporne na łamanie i odkształcenia.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Kpl</w:t>
            </w:r>
            <w:proofErr w:type="spell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</w:tbl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418BB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5: Eko- produkty do stylizacji i pielęgnacji</w:t>
      </w: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Krem do stylizacji elastyczny 150 g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Lakier do włosów mocny 750ml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Puder do stylizacji 10g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Guma modelująca z błyszczącym efektem, 150ml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Odżywka nawilżająca, zakwaszająca, ochronna, regenerująca,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kondycjonująca,  do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włosów farbowanych, 1000 ml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0418BB">
              <w:rPr>
                <w:rFonts w:asciiTheme="majorHAnsi" w:hAnsiTheme="majorHAnsi"/>
                <w:color w:val="000000"/>
                <w:sz w:val="16"/>
                <w:szCs w:val="16"/>
              </w:rPr>
              <w:t>Po 6 każdego rodzaju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88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Szampon uniwersalny 5000ml</w:t>
            </w:r>
          </w:p>
        </w:tc>
        <w:tc>
          <w:tcPr>
            <w:tcW w:w="851" w:type="dxa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</w:tr>
    </w:tbl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418BB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6: Sprzęt i oprogramowanie</w:t>
      </w:r>
    </w:p>
    <w:p w:rsidR="000418BB" w:rsidRPr="000418BB" w:rsidRDefault="000418BB" w:rsidP="000418BB">
      <w:pPr>
        <w:spacing w:after="60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tbl>
      <w:tblPr>
        <w:tblW w:w="9161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7088"/>
        <w:gridCol w:w="851"/>
        <w:gridCol w:w="751"/>
      </w:tblGrid>
      <w:tr w:rsidR="000418BB" w:rsidRPr="000418BB" w:rsidTr="00FF6FBF">
        <w:trPr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L.</w:t>
            </w:r>
            <w:proofErr w:type="gramStart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proofErr w:type="gramEnd"/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Ilość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Mikrokamera </w:t>
            </w:r>
            <w:proofErr w:type="spell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trychologiczna</w:t>
            </w:r>
            <w:proofErr w:type="spell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• Interfejs PC: USB 1.0, USB 2.0.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Zoom cyfrowy: 5 sekcji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Rozdzielczość statyczna: standardowa 640 x 480, maksymalnie 1600 x 1200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Ostrość regulowana manualnie w zakresie od 8mm do 300mm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Oświetlenie regulowane, białe 8 x LED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Współczynnik powiększenia od 20x do 800x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Zasilanie 5V z portu USB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• </w:t>
            </w: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Certyfikat jakości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CE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Kolor kamery: biały, ze zdejmowalnym przezroczystym zabezpieczeniem obiektywu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Czujnik: wysokoefektywny układ fotoreceptorów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• Przycisk SNAP na obudowie kamery do szybkiego zrobienia zdjęcia danego obszaru</w:t>
            </w:r>
          </w:p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gramStart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oraz</w:t>
            </w:r>
            <w:proofErr w:type="gramEnd"/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przycisk regulacji natężenia światła białego.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418BB" w:rsidRPr="000418BB" w:rsidTr="00FF6FBF">
        <w:trPr>
          <w:trHeight w:val="440"/>
          <w:jc w:val="center"/>
        </w:trPr>
        <w:tc>
          <w:tcPr>
            <w:tcW w:w="47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p w:rsidR="000418BB" w:rsidRPr="000418BB" w:rsidRDefault="000418BB" w:rsidP="000418B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18B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Program komputerowy do doboru fryzur „Stylizacja fryzur“</w:t>
            </w:r>
          </w:p>
        </w:tc>
        <w:tc>
          <w:tcPr>
            <w:tcW w:w="8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51" w:type="dxa"/>
            <w:vAlign w:val="center"/>
          </w:tcPr>
          <w:p w:rsidR="000418BB" w:rsidRPr="000418BB" w:rsidRDefault="000418BB" w:rsidP="000418BB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18BB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</w:tbl>
    <w:p w:rsidR="008A0154" w:rsidRPr="00CE411B" w:rsidRDefault="008A0154" w:rsidP="00CE411B"/>
    <w:sectPr w:rsidR="008A0154" w:rsidRPr="00CE411B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C0" w:rsidRDefault="007D4BC0" w:rsidP="0063076E">
      <w:r>
        <w:separator/>
      </w:r>
    </w:p>
  </w:endnote>
  <w:endnote w:type="continuationSeparator" w:id="0">
    <w:p w:rsidR="007D4BC0" w:rsidRDefault="007D4B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C0" w:rsidRDefault="007D4BC0" w:rsidP="0063076E">
      <w:r>
        <w:separator/>
      </w:r>
    </w:p>
  </w:footnote>
  <w:footnote w:type="continuationSeparator" w:id="0">
    <w:p w:rsidR="007D4BC0" w:rsidRDefault="007D4B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C0" w:rsidRDefault="007D4BC0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BC0" w:rsidRDefault="007D4BC0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548F5">
      <w:rPr>
        <w:rFonts w:asciiTheme="majorHAnsi" w:hAnsiTheme="majorHAnsi"/>
        <w:b/>
        <w:sz w:val="18"/>
        <w:szCs w:val="18"/>
        <w:u w:val="single"/>
      </w:rPr>
      <w:t>07/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F548F5"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/KIS</w:t>
    </w:r>
  </w:p>
  <w:p w:rsidR="007D4BC0" w:rsidRDefault="007D4BC0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143020"/>
    <w:multiLevelType w:val="hybridMultilevel"/>
    <w:tmpl w:val="1CF65B9E"/>
    <w:lvl w:ilvl="0" w:tplc="4DDC80E4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>
    <w:nsid w:val="5BB7485F"/>
    <w:multiLevelType w:val="hybridMultilevel"/>
    <w:tmpl w:val="49AE19A4"/>
    <w:lvl w:ilvl="0" w:tplc="F6DCE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8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2E0607"/>
    <w:multiLevelType w:val="multilevel"/>
    <w:tmpl w:val="B1BE6DD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8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26"/>
  </w:num>
  <w:num w:numId="4">
    <w:abstractNumId w:val="40"/>
  </w:num>
  <w:num w:numId="5">
    <w:abstractNumId w:val="33"/>
  </w:num>
  <w:num w:numId="6">
    <w:abstractNumId w:val="13"/>
  </w:num>
  <w:num w:numId="7">
    <w:abstractNumId w:val="12"/>
  </w:num>
  <w:num w:numId="8">
    <w:abstractNumId w:val="28"/>
  </w:num>
  <w:num w:numId="9">
    <w:abstractNumId w:val="30"/>
  </w:num>
  <w:num w:numId="10">
    <w:abstractNumId w:val="15"/>
  </w:num>
  <w:num w:numId="11">
    <w:abstractNumId w:val="7"/>
  </w:num>
  <w:num w:numId="12">
    <w:abstractNumId w:val="23"/>
  </w:num>
  <w:num w:numId="13">
    <w:abstractNumId w:val="2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39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2"/>
  </w:num>
  <w:num w:numId="23">
    <w:abstractNumId w:val="31"/>
  </w:num>
  <w:num w:numId="24">
    <w:abstractNumId w:val="29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8"/>
  </w:num>
  <w:num w:numId="39">
    <w:abstractNumId w:val="6"/>
  </w:num>
  <w:num w:numId="40">
    <w:abstractNumId w:val="9"/>
  </w:num>
  <w:num w:numId="41">
    <w:abstractNumId w:val="14"/>
  </w:num>
  <w:num w:numId="42">
    <w:abstractNumId w:val="44"/>
  </w:num>
  <w:num w:numId="43">
    <w:abstractNumId w:val="2"/>
  </w:num>
  <w:num w:numId="44">
    <w:abstractNumId w:val="18"/>
  </w:num>
  <w:num w:numId="45">
    <w:abstractNumId w:val="36"/>
  </w:num>
  <w:num w:numId="46">
    <w:abstractNumId w:val="45"/>
  </w:num>
  <w:num w:numId="47">
    <w:abstractNumId w:val="10"/>
  </w:num>
  <w:num w:numId="48">
    <w:abstractNumId w:val="24"/>
  </w:num>
  <w:num w:numId="49">
    <w:abstractNumId w:val="37"/>
  </w:num>
  <w:num w:numId="50">
    <w:abstractNumId w:val="37"/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418BB"/>
    <w:rsid w:val="00074DEA"/>
    <w:rsid w:val="0009398D"/>
    <w:rsid w:val="00094CD7"/>
    <w:rsid w:val="000A4479"/>
    <w:rsid w:val="000C413F"/>
    <w:rsid w:val="000E6016"/>
    <w:rsid w:val="00125196"/>
    <w:rsid w:val="00136896"/>
    <w:rsid w:val="00140E19"/>
    <w:rsid w:val="001553AC"/>
    <w:rsid w:val="00160BC6"/>
    <w:rsid w:val="0016753F"/>
    <w:rsid w:val="001679DC"/>
    <w:rsid w:val="00173F56"/>
    <w:rsid w:val="001824B6"/>
    <w:rsid w:val="00197972"/>
    <w:rsid w:val="001D1A4A"/>
    <w:rsid w:val="001E0C73"/>
    <w:rsid w:val="002571AC"/>
    <w:rsid w:val="002B4A11"/>
    <w:rsid w:val="00354C95"/>
    <w:rsid w:val="003C3EB9"/>
    <w:rsid w:val="003D2066"/>
    <w:rsid w:val="003E5171"/>
    <w:rsid w:val="00411D2F"/>
    <w:rsid w:val="0042102B"/>
    <w:rsid w:val="00421C1C"/>
    <w:rsid w:val="00426B21"/>
    <w:rsid w:val="00430F27"/>
    <w:rsid w:val="00445599"/>
    <w:rsid w:val="00462B84"/>
    <w:rsid w:val="004930EB"/>
    <w:rsid w:val="004B0E87"/>
    <w:rsid w:val="004D69B3"/>
    <w:rsid w:val="00541A08"/>
    <w:rsid w:val="005616AA"/>
    <w:rsid w:val="005679D8"/>
    <w:rsid w:val="005734A0"/>
    <w:rsid w:val="00582F9B"/>
    <w:rsid w:val="00590E35"/>
    <w:rsid w:val="005B05C3"/>
    <w:rsid w:val="005B21E8"/>
    <w:rsid w:val="005B383D"/>
    <w:rsid w:val="005B7D9B"/>
    <w:rsid w:val="005D4042"/>
    <w:rsid w:val="005E4B2D"/>
    <w:rsid w:val="005F4895"/>
    <w:rsid w:val="00604D11"/>
    <w:rsid w:val="0061347B"/>
    <w:rsid w:val="006218FE"/>
    <w:rsid w:val="00630340"/>
    <w:rsid w:val="0063076E"/>
    <w:rsid w:val="0064283F"/>
    <w:rsid w:val="0066271A"/>
    <w:rsid w:val="006645BB"/>
    <w:rsid w:val="00672316"/>
    <w:rsid w:val="00683005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77389"/>
    <w:rsid w:val="007849BC"/>
    <w:rsid w:val="00792C73"/>
    <w:rsid w:val="00792FCB"/>
    <w:rsid w:val="007D24CD"/>
    <w:rsid w:val="007D4BC0"/>
    <w:rsid w:val="007E68FA"/>
    <w:rsid w:val="007F7D6B"/>
    <w:rsid w:val="00807610"/>
    <w:rsid w:val="00822556"/>
    <w:rsid w:val="008364B8"/>
    <w:rsid w:val="00893CEB"/>
    <w:rsid w:val="008A0154"/>
    <w:rsid w:val="008B58D4"/>
    <w:rsid w:val="008C4C36"/>
    <w:rsid w:val="008E1B3F"/>
    <w:rsid w:val="0090678B"/>
    <w:rsid w:val="0092604E"/>
    <w:rsid w:val="00927E18"/>
    <w:rsid w:val="009A1A52"/>
    <w:rsid w:val="009F0B8D"/>
    <w:rsid w:val="00A6137B"/>
    <w:rsid w:val="00A66EB4"/>
    <w:rsid w:val="00A746D4"/>
    <w:rsid w:val="00A83E55"/>
    <w:rsid w:val="00AB4973"/>
    <w:rsid w:val="00B36441"/>
    <w:rsid w:val="00B54944"/>
    <w:rsid w:val="00BB2D34"/>
    <w:rsid w:val="00BC0658"/>
    <w:rsid w:val="00BC3890"/>
    <w:rsid w:val="00BE79F4"/>
    <w:rsid w:val="00C24968"/>
    <w:rsid w:val="00C31EB4"/>
    <w:rsid w:val="00C76433"/>
    <w:rsid w:val="00C83511"/>
    <w:rsid w:val="00C86FB0"/>
    <w:rsid w:val="00C8767E"/>
    <w:rsid w:val="00CA3586"/>
    <w:rsid w:val="00CC2CAA"/>
    <w:rsid w:val="00CE411B"/>
    <w:rsid w:val="00D033E9"/>
    <w:rsid w:val="00D038E7"/>
    <w:rsid w:val="00D20902"/>
    <w:rsid w:val="00D21A54"/>
    <w:rsid w:val="00D47D57"/>
    <w:rsid w:val="00D53C15"/>
    <w:rsid w:val="00D8575F"/>
    <w:rsid w:val="00DB70F0"/>
    <w:rsid w:val="00DC7D5C"/>
    <w:rsid w:val="00DD7F55"/>
    <w:rsid w:val="00DF3B51"/>
    <w:rsid w:val="00DF726F"/>
    <w:rsid w:val="00E25B95"/>
    <w:rsid w:val="00EB5007"/>
    <w:rsid w:val="00EB53AA"/>
    <w:rsid w:val="00EE45FF"/>
    <w:rsid w:val="00F21131"/>
    <w:rsid w:val="00F22819"/>
    <w:rsid w:val="00F25164"/>
    <w:rsid w:val="00F543A2"/>
    <w:rsid w:val="00F548F5"/>
    <w:rsid w:val="00F771FD"/>
    <w:rsid w:val="00F972D6"/>
    <w:rsid w:val="00FB3F9E"/>
    <w:rsid w:val="00FD6B2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16D9-8C21-409C-B905-56DC2A69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2017-04-19T06:03:00Z</cp:lastPrinted>
  <dcterms:created xsi:type="dcterms:W3CDTF">2020-01-20T14:43:00Z</dcterms:created>
  <dcterms:modified xsi:type="dcterms:W3CDTF">2020-01-21T07:09:00Z</dcterms:modified>
</cp:coreProperties>
</file>