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02" w:rsidRPr="00B4248B" w:rsidRDefault="001C1ADE" w:rsidP="00B4248B">
      <w:pPr>
        <w:ind w:left="7080" w:firstLine="708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45/ZP/2020/ERA</w:t>
      </w:r>
    </w:p>
    <w:p w:rsidR="008D2602" w:rsidRPr="00B55374" w:rsidRDefault="00672090" w:rsidP="00272C38">
      <w:pPr>
        <w:rPr>
          <w:rFonts w:ascii="Arial Narrow" w:hAnsi="Arial Narrow"/>
          <w:b/>
          <w:sz w:val="22"/>
          <w:u w:val="single"/>
        </w:rPr>
      </w:pPr>
      <w:r w:rsidRPr="00B55374">
        <w:rPr>
          <w:rFonts w:ascii="Arial Narrow" w:hAnsi="Arial Narrow"/>
          <w:b/>
          <w:sz w:val="22"/>
          <w:u w:val="single"/>
        </w:rPr>
        <w:t>Załącznik nr 1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 xml:space="preserve">CHARAKTERYSTYKA PRZEDMIOTU ZAMÓWIENIA 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3"/>
        <w:gridCol w:w="5994"/>
        <w:gridCol w:w="1055"/>
      </w:tblGrid>
      <w:tr w:rsidR="00B55374" w:rsidRPr="00B55374" w:rsidTr="00271326">
        <w:trPr>
          <w:trHeight w:val="39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Bio-gotowanie;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 nad piec konwekcyjno parowy  z wentylatorem, kompatybilny z piecem, nie wymaga podłączenia do systemu wentylacji, dł.698, szer.633, wys.251, zasilanie: 230V</w:t>
            </w:r>
            <w:r w:rsidR="00A376D2">
              <w:rPr>
                <w:rFonts w:ascii="Arial Narrow" w:hAnsi="Arial Narrow"/>
                <w:sz w:val="22"/>
                <w:szCs w:val="22"/>
              </w:rPr>
              <w:t>; Uwagi: w</w:t>
            </w:r>
            <w:r w:rsidR="00BD416D">
              <w:rPr>
                <w:rFonts w:ascii="Arial Narrow" w:hAnsi="Arial Narrow"/>
                <w:sz w:val="22"/>
                <w:szCs w:val="22"/>
              </w:rPr>
              <w:t xml:space="preserve">oda </w:t>
            </w:r>
            <w:r w:rsidR="00A376D2">
              <w:rPr>
                <w:rFonts w:ascii="Arial Narrow" w:hAnsi="Arial Narrow"/>
                <w:sz w:val="22"/>
                <w:szCs w:val="22"/>
              </w:rPr>
              <w:t>z</w:t>
            </w:r>
            <w:r w:rsidR="00BD416D">
              <w:rPr>
                <w:rFonts w:ascii="Arial Narrow" w:hAnsi="Arial Narrow"/>
                <w:sz w:val="22"/>
                <w:szCs w:val="22"/>
              </w:rPr>
              <w:t>imna + odpływ (wz+odpł)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</w:t>
            </w:r>
            <w:r w:rsidR="00A376D2">
              <w:rPr>
                <w:rFonts w:ascii="Arial Narrow" w:hAnsi="Arial Narrow"/>
                <w:sz w:val="22"/>
                <w:szCs w:val="22"/>
              </w:rPr>
              <w:t>lanie: 230V, moc: min. 3,4 kW; U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wagi: </w:t>
            </w:r>
            <w:proofErr w:type="spellStart"/>
            <w:r w:rsidRPr="00B55374">
              <w:rPr>
                <w:rFonts w:ascii="Arial Narrow" w:hAnsi="Arial Narrow"/>
                <w:sz w:val="22"/>
                <w:szCs w:val="22"/>
              </w:rPr>
              <w:t>wz</w:t>
            </w:r>
            <w:proofErr w:type="spellEnd"/>
            <w:r w:rsidRPr="00B55374">
              <w:rPr>
                <w:rFonts w:ascii="Arial Narrow" w:hAnsi="Arial Narrow"/>
                <w:sz w:val="22"/>
                <w:szCs w:val="22"/>
              </w:rPr>
              <w:t>.+</w:t>
            </w:r>
            <w:proofErr w:type="spellStart"/>
            <w:r w:rsidRPr="00B55374">
              <w:rPr>
                <w:rFonts w:ascii="Arial Narrow" w:hAnsi="Arial Narrow"/>
                <w:sz w:val="22"/>
                <w:szCs w:val="22"/>
              </w:rPr>
              <w:t>odpł</w:t>
            </w:r>
            <w:proofErr w:type="spellEnd"/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3 półki GN 1/1, agregat na dole, obudowa i wnętrze wykonane ze stali nierdzewnej, blat roboczy ze stali nierdzewnej, rant 40 mm, wymuszony </w:t>
            </w: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obieg powietrza;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mroźniczy 2-drzwiowy.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skroplin, samodomykające się drzwi z 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Default="00B55374" w:rsidP="00A376D2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Silnik do okapu wraz z oprzyrządowaniem i montażem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(podstawy dachowe, regulatory obrotów, włączniki serwisowe, cokoły dachowe). Silnik musi być zamontowany na dachu, włącznik z regulacją obrotów zamontowany w pracowni gastronomicznej.</w:t>
            </w:r>
          </w:p>
          <w:p w:rsidR="00A376D2" w:rsidRPr="00B55374" w:rsidRDefault="00A376D2" w:rsidP="00A376D2">
            <w:pPr>
              <w:pStyle w:val="Zawartotabeli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376D2">
              <w:rPr>
                <w:rFonts w:ascii="Arial Narrow" w:hAnsi="Arial Narrow"/>
                <w:sz w:val="22"/>
                <w:szCs w:val="22"/>
              </w:rPr>
              <w:t>Zamawiający zaleca, aby Wykonawca dokonał wizji lokalnej w celu uzyskania informacji pot</w:t>
            </w:r>
            <w:r>
              <w:rPr>
                <w:rFonts w:ascii="Arial Narrow" w:hAnsi="Arial Narrow"/>
                <w:sz w:val="22"/>
                <w:szCs w:val="22"/>
              </w:rPr>
              <w:t>rzebnych do właściwego montażu okapu</w:t>
            </w:r>
            <w:r w:rsidRPr="00A376D2">
              <w:rPr>
                <w:rFonts w:ascii="Arial Narrow" w:hAnsi="Arial Narrow"/>
                <w:sz w:val="22"/>
                <w:szCs w:val="22"/>
              </w:rPr>
              <w:t>, po uprzednim uz</w:t>
            </w:r>
            <w:r>
              <w:rPr>
                <w:rFonts w:ascii="Arial Narrow" w:hAnsi="Arial Narrow"/>
                <w:sz w:val="22"/>
                <w:szCs w:val="22"/>
              </w:rPr>
              <w:t>godnieniu terminu z Kierownikiem jednostki</w:t>
            </w:r>
            <w:r w:rsidRPr="00A376D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Wewnątrz jedna półka regulowana.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 450, szer.400,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Stelaż system bufetowy, prezenter, system Horeca; </w:t>
            </w:r>
            <w:r w:rsidRPr="00B55374">
              <w:rPr>
                <w:rFonts w:ascii="Arial Narrow" w:eastAsia="Arial" w:hAnsi="Arial Narrow" w:cs="Arial"/>
                <w:b/>
                <w:color w:val="000000"/>
                <w:sz w:val="22"/>
              </w:rPr>
              <w:t xml:space="preserve">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eastAsia="Arial" w:hAnsi="Arial Narrow" w:cs="Arial"/>
                <w:color w:val="000000"/>
                <w:sz w:val="22"/>
              </w:rPr>
              <w:t>W</w:t>
            </w:r>
            <w:r w:rsidRPr="00B55374">
              <w:rPr>
                <w:rFonts w:ascii="Arial Narrow" w:hAnsi="Arial Narrow"/>
                <w:sz w:val="22"/>
              </w:rPr>
              <w:t xml:space="preserve"> komplet zestawu wchodzą wózek gastronomiczny do serwisu wykonany z profilu nierdzewnego 20x20 mm , 3 półki  wykonane z płyty meblowej o wysokiej odporności na ścieranie. Półki przystosowane do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prostego demontażu. Dł.800-900, szer.400-500, wys.800-900.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4 kpl.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306AC4">
            <w:pPr>
              <w:jc w:val="center"/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20.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– 3 mieszadła ze stali nierdzewnej SYSTEM PRO: mieszadło K,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-widelec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zestawy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zestaw.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Urządzenie wielofunkcyjne z 2 pozycjami gotowania: grill mięsny lub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plancha 180°, moc 2000 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  <w:sz w:val="22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B55374" w:rsidRPr="00B55374" w:rsidRDefault="00B55374" w:rsidP="00D63AE9">
            <w:pPr>
              <w:rPr>
                <w:rFonts w:ascii="Arial Narrow" w:hAnsi="Arial Narrow"/>
                <w:sz w:val="22"/>
              </w:rPr>
            </w:pPr>
            <w:r w:rsidRPr="00B55374">
              <w:rPr>
                <w:rFonts w:ascii="Arial Narrow" w:hAnsi="Arial Narrow"/>
                <w:sz w:val="22"/>
              </w:rPr>
              <w:t>1/1 GN gł.150 mm,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8A0154" w:rsidRPr="00B55374" w:rsidRDefault="008A0154" w:rsidP="008364B8">
      <w:pPr>
        <w:rPr>
          <w:rFonts w:ascii="Arial Narrow" w:hAnsi="Arial Narrow"/>
          <w:sz w:val="22"/>
        </w:rPr>
      </w:pPr>
    </w:p>
    <w:sectPr w:rsidR="008A0154" w:rsidRPr="00B55374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B4" w:rsidRDefault="001E31B4" w:rsidP="0063076E">
      <w:r>
        <w:separator/>
      </w:r>
    </w:p>
  </w:endnote>
  <w:endnote w:type="continuationSeparator" w:id="0">
    <w:p w:rsidR="001E31B4" w:rsidRDefault="001E31B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E9" w:rsidRDefault="00D63AE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B4" w:rsidRDefault="001E31B4" w:rsidP="0063076E">
      <w:r>
        <w:separator/>
      </w:r>
    </w:p>
  </w:footnote>
  <w:footnote w:type="continuationSeparator" w:id="0">
    <w:p w:rsidR="001E31B4" w:rsidRDefault="001E31B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E9" w:rsidRDefault="00D63AE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2DAA"/>
    <w:rsid w:val="00022C92"/>
    <w:rsid w:val="00040B72"/>
    <w:rsid w:val="0009398D"/>
    <w:rsid w:val="000F4AD9"/>
    <w:rsid w:val="00113D33"/>
    <w:rsid w:val="00125196"/>
    <w:rsid w:val="00136896"/>
    <w:rsid w:val="00140E19"/>
    <w:rsid w:val="001553AC"/>
    <w:rsid w:val="00160BC6"/>
    <w:rsid w:val="0016753F"/>
    <w:rsid w:val="00170C42"/>
    <w:rsid w:val="00173F56"/>
    <w:rsid w:val="00182CA4"/>
    <w:rsid w:val="00197972"/>
    <w:rsid w:val="001C1ADE"/>
    <w:rsid w:val="001E31B4"/>
    <w:rsid w:val="00214B33"/>
    <w:rsid w:val="00222E46"/>
    <w:rsid w:val="00271326"/>
    <w:rsid w:val="00272C38"/>
    <w:rsid w:val="002B6433"/>
    <w:rsid w:val="00306AC4"/>
    <w:rsid w:val="00354C95"/>
    <w:rsid w:val="003C3EB9"/>
    <w:rsid w:val="00411D2F"/>
    <w:rsid w:val="00426B21"/>
    <w:rsid w:val="00430F27"/>
    <w:rsid w:val="00445599"/>
    <w:rsid w:val="00541A08"/>
    <w:rsid w:val="005433D5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B2661"/>
    <w:rsid w:val="006C5874"/>
    <w:rsid w:val="007146E1"/>
    <w:rsid w:val="00771771"/>
    <w:rsid w:val="00777389"/>
    <w:rsid w:val="00792FCB"/>
    <w:rsid w:val="007B6AD6"/>
    <w:rsid w:val="007F7D6B"/>
    <w:rsid w:val="00822556"/>
    <w:rsid w:val="008364B8"/>
    <w:rsid w:val="00856D7E"/>
    <w:rsid w:val="008A0154"/>
    <w:rsid w:val="008A586A"/>
    <w:rsid w:val="008D2602"/>
    <w:rsid w:val="008E1B3F"/>
    <w:rsid w:val="0090678B"/>
    <w:rsid w:val="009676BD"/>
    <w:rsid w:val="009F0B8D"/>
    <w:rsid w:val="00A16A23"/>
    <w:rsid w:val="00A376D2"/>
    <w:rsid w:val="00A746D4"/>
    <w:rsid w:val="00A83E55"/>
    <w:rsid w:val="00AF071D"/>
    <w:rsid w:val="00B31F58"/>
    <w:rsid w:val="00B4248B"/>
    <w:rsid w:val="00B54944"/>
    <w:rsid w:val="00B55374"/>
    <w:rsid w:val="00B963D1"/>
    <w:rsid w:val="00BA7FA4"/>
    <w:rsid w:val="00BD416D"/>
    <w:rsid w:val="00C011C2"/>
    <w:rsid w:val="00C31EB4"/>
    <w:rsid w:val="00C83511"/>
    <w:rsid w:val="00C86FB0"/>
    <w:rsid w:val="00CA3586"/>
    <w:rsid w:val="00CC2CAA"/>
    <w:rsid w:val="00CE7271"/>
    <w:rsid w:val="00CF7873"/>
    <w:rsid w:val="00D033E9"/>
    <w:rsid w:val="00D21A54"/>
    <w:rsid w:val="00D602EB"/>
    <w:rsid w:val="00D63AE9"/>
    <w:rsid w:val="00DB70F0"/>
    <w:rsid w:val="00DC7D5C"/>
    <w:rsid w:val="00DD7F55"/>
    <w:rsid w:val="00DF3B51"/>
    <w:rsid w:val="00E25B95"/>
    <w:rsid w:val="00F21131"/>
    <w:rsid w:val="00F60DF1"/>
    <w:rsid w:val="00F775F8"/>
    <w:rsid w:val="00FC2091"/>
    <w:rsid w:val="00FD215C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4863-0FED-4504-95C6-5E4F3560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6786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2020-04-08T12:53:00Z</dcterms:created>
  <dcterms:modified xsi:type="dcterms:W3CDTF">2020-04-08T12:53:00Z</dcterms:modified>
</cp:coreProperties>
</file>