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55" w:rsidRPr="00897CF2" w:rsidRDefault="00531A83" w:rsidP="00897CF2">
      <w:pPr>
        <w:jc w:val="right"/>
        <w:rPr>
          <w:rFonts w:ascii="Cambria" w:hAnsi="Cambria"/>
          <w:color w:val="000000" w:themeColor="text1"/>
          <w:sz w:val="20"/>
          <w:szCs w:val="20"/>
        </w:rPr>
      </w:pPr>
      <w:r>
        <w:rPr>
          <w:rFonts w:ascii="Cambria" w:hAnsi="Cambria"/>
          <w:color w:val="000000" w:themeColor="text1"/>
          <w:sz w:val="20"/>
          <w:szCs w:val="20"/>
        </w:rPr>
        <w:t>Kielce, dnia 2020-0</w:t>
      </w:r>
      <w:r w:rsidR="006701EF">
        <w:rPr>
          <w:rFonts w:ascii="Cambria" w:hAnsi="Cambria"/>
          <w:color w:val="000000" w:themeColor="text1"/>
          <w:sz w:val="20"/>
          <w:szCs w:val="20"/>
        </w:rPr>
        <w:t>5</w:t>
      </w:r>
      <w:r>
        <w:rPr>
          <w:rFonts w:ascii="Cambria" w:hAnsi="Cambria"/>
          <w:color w:val="000000" w:themeColor="text1"/>
          <w:sz w:val="20"/>
          <w:szCs w:val="20"/>
        </w:rPr>
        <w:t>-</w:t>
      </w:r>
      <w:r w:rsidR="006701EF">
        <w:rPr>
          <w:rFonts w:ascii="Cambria" w:hAnsi="Cambria"/>
          <w:color w:val="000000" w:themeColor="text1"/>
          <w:sz w:val="20"/>
          <w:szCs w:val="20"/>
        </w:rPr>
        <w:t>06</w:t>
      </w:r>
    </w:p>
    <w:p w:rsidR="00531A83" w:rsidRDefault="00483EBC" w:rsidP="00531A83">
      <w:pPr>
        <w:jc w:val="center"/>
        <w:rPr>
          <w:rFonts w:ascii="Cambria" w:hAnsi="Cambria"/>
          <w:b/>
          <w:szCs w:val="24"/>
        </w:rPr>
      </w:pPr>
      <w:r>
        <w:rPr>
          <w:rFonts w:ascii="Cambria" w:hAnsi="Cambria"/>
          <w:b/>
          <w:szCs w:val="24"/>
        </w:rPr>
        <w:t xml:space="preserve">INFORMACJA nr </w:t>
      </w:r>
      <w:r w:rsidR="00CF335C">
        <w:rPr>
          <w:rFonts w:ascii="Cambria" w:hAnsi="Cambria"/>
          <w:b/>
          <w:szCs w:val="24"/>
        </w:rPr>
        <w:t>3</w:t>
      </w:r>
    </w:p>
    <w:p w:rsidR="00531A83" w:rsidRDefault="00531A83" w:rsidP="00531A83">
      <w:pPr>
        <w:jc w:val="center"/>
        <w:rPr>
          <w:rFonts w:ascii="Cambria" w:hAnsi="Cambria"/>
          <w:b/>
          <w:szCs w:val="24"/>
        </w:rPr>
      </w:pPr>
    </w:p>
    <w:p w:rsidR="00BC494D" w:rsidRPr="00BC494D" w:rsidRDefault="00740255" w:rsidP="00F365A9">
      <w:pPr>
        <w:spacing w:after="120"/>
        <w:jc w:val="both"/>
        <w:rPr>
          <w:rFonts w:ascii="Cambria" w:hAnsi="Cambria"/>
          <w:sz w:val="20"/>
          <w:szCs w:val="20"/>
        </w:rPr>
      </w:pPr>
      <w:proofErr w:type="gramStart"/>
      <w:r>
        <w:rPr>
          <w:rFonts w:ascii="Cambria" w:hAnsi="Cambria"/>
          <w:sz w:val="20"/>
          <w:szCs w:val="20"/>
        </w:rPr>
        <w:t>do</w:t>
      </w:r>
      <w:proofErr w:type="gramEnd"/>
      <w:r>
        <w:rPr>
          <w:rFonts w:ascii="Cambria" w:hAnsi="Cambria"/>
          <w:sz w:val="20"/>
          <w:szCs w:val="20"/>
        </w:rPr>
        <w:t xml:space="preserve"> </w:t>
      </w:r>
      <w:r w:rsidR="00531A83">
        <w:rPr>
          <w:rFonts w:ascii="Cambria" w:hAnsi="Cambria"/>
          <w:sz w:val="20"/>
          <w:szCs w:val="20"/>
        </w:rPr>
        <w:t>postępowani</w:t>
      </w:r>
      <w:r>
        <w:rPr>
          <w:rFonts w:ascii="Cambria" w:hAnsi="Cambria"/>
          <w:sz w:val="20"/>
          <w:szCs w:val="20"/>
        </w:rPr>
        <w:t>a</w:t>
      </w:r>
      <w:r w:rsidR="00531A83">
        <w:rPr>
          <w:rFonts w:ascii="Cambria" w:hAnsi="Cambria"/>
          <w:sz w:val="20"/>
          <w:szCs w:val="20"/>
        </w:rPr>
        <w:t xml:space="preserve"> </w:t>
      </w:r>
      <w:r>
        <w:rPr>
          <w:rFonts w:ascii="Cambria" w:hAnsi="Cambria"/>
          <w:sz w:val="20"/>
          <w:szCs w:val="20"/>
        </w:rPr>
        <w:t xml:space="preserve">pn. </w:t>
      </w:r>
      <w:r w:rsidRPr="00740255">
        <w:rPr>
          <w:rFonts w:ascii="Cambria" w:hAnsi="Cambria"/>
          <w:b/>
          <w:sz w:val="20"/>
          <w:szCs w:val="20"/>
        </w:rPr>
        <w:t>„Wykonanie audytu energetycznego przedsiębiorstwa dla Zakładu Doskonalenia Zawodowego w Kielcach”</w:t>
      </w:r>
      <w:r>
        <w:rPr>
          <w:rFonts w:ascii="Cambria" w:hAnsi="Cambria"/>
          <w:sz w:val="20"/>
          <w:szCs w:val="20"/>
        </w:rPr>
        <w:t xml:space="preserve">. </w:t>
      </w:r>
    </w:p>
    <w:p w:rsidR="00F365A9" w:rsidRPr="00F365A9" w:rsidRDefault="00F365A9" w:rsidP="00F365A9">
      <w:pPr>
        <w:spacing w:after="120"/>
        <w:jc w:val="both"/>
        <w:rPr>
          <w:rFonts w:ascii="Cambria" w:eastAsia="Calibri" w:hAnsi="Cambria" w:cs="Times New Roman"/>
          <w:sz w:val="20"/>
          <w:szCs w:val="20"/>
        </w:rPr>
      </w:pPr>
      <w:r w:rsidRPr="00F365A9">
        <w:rPr>
          <w:rFonts w:ascii="Cambria" w:eastAsia="Calibri" w:hAnsi="Cambria" w:cs="Times New Roman"/>
          <w:sz w:val="20"/>
          <w:szCs w:val="20"/>
        </w:rPr>
        <w:t>Zamawiający odpowiada na pytania, które wpłynęły w związku z prowadzonym postępowaniem:</w:t>
      </w:r>
    </w:p>
    <w:p w:rsidR="00CF335C" w:rsidRDefault="00CF335C" w:rsidP="00F365A9">
      <w:pPr>
        <w:widowControl w:val="0"/>
        <w:autoSpaceDE w:val="0"/>
        <w:autoSpaceDN w:val="0"/>
        <w:adjustRightInd w:val="0"/>
        <w:spacing w:after="60"/>
        <w:jc w:val="both"/>
        <w:rPr>
          <w:rFonts w:ascii="Cambria" w:eastAsia="Calibri" w:hAnsi="Cambria" w:cs="Times New Roman"/>
          <w:b/>
          <w:sz w:val="18"/>
          <w:szCs w:val="18"/>
        </w:rPr>
      </w:pPr>
    </w:p>
    <w:p w:rsidR="00F365A9" w:rsidRPr="00F365A9" w:rsidRDefault="00F365A9" w:rsidP="00F365A9">
      <w:pPr>
        <w:widowControl w:val="0"/>
        <w:autoSpaceDE w:val="0"/>
        <w:autoSpaceDN w:val="0"/>
        <w:adjustRightInd w:val="0"/>
        <w:spacing w:after="60"/>
        <w:jc w:val="both"/>
        <w:rPr>
          <w:rFonts w:ascii="Cambria" w:eastAsia="Calibri" w:hAnsi="Cambria" w:cs="Times New Roman"/>
          <w:b/>
          <w:sz w:val="18"/>
          <w:szCs w:val="18"/>
        </w:rPr>
      </w:pPr>
      <w:r w:rsidRPr="00F365A9">
        <w:rPr>
          <w:rFonts w:ascii="Cambria" w:eastAsia="Calibri" w:hAnsi="Cambria" w:cs="Times New Roman"/>
          <w:b/>
          <w:sz w:val="18"/>
          <w:szCs w:val="18"/>
        </w:rPr>
        <w:t>Pytanie nr 1:</w:t>
      </w:r>
    </w:p>
    <w:p w:rsidR="00CF335C" w:rsidRPr="00CF335C" w:rsidRDefault="00CF335C" w:rsidP="00F365A9">
      <w:pPr>
        <w:widowControl w:val="0"/>
        <w:autoSpaceDE w:val="0"/>
        <w:autoSpaceDN w:val="0"/>
        <w:adjustRightInd w:val="0"/>
        <w:spacing w:after="60"/>
        <w:jc w:val="both"/>
        <w:rPr>
          <w:rFonts w:asciiTheme="majorHAnsi" w:hAnsiTheme="majorHAnsi"/>
          <w:sz w:val="20"/>
          <w:szCs w:val="20"/>
        </w:rPr>
      </w:pPr>
      <w:r w:rsidRPr="00CF335C">
        <w:rPr>
          <w:rFonts w:asciiTheme="majorHAnsi" w:hAnsiTheme="majorHAnsi"/>
          <w:sz w:val="20"/>
          <w:szCs w:val="20"/>
        </w:rPr>
        <w:t>Jednym z kryteriów wymaganych - "W</w:t>
      </w:r>
      <w:r w:rsidRPr="00CF335C">
        <w:rPr>
          <w:rStyle w:val="rest"/>
          <w:rFonts w:asciiTheme="majorHAnsi" w:hAnsiTheme="majorHAnsi"/>
          <w:sz w:val="20"/>
          <w:szCs w:val="20"/>
        </w:rPr>
        <w:t xml:space="preserve">arunek będzie sprawdzany na podstawie oświadczenia (Załącznik nr 3) złożonego wraz z ofertą, a Wykonawca, którego oferta zostanie oceniona najwyżej na wezwanie Zamawiającego, złoży wykaz usług wykonanych w okresie ostatnich 3 lat przed upływem terminu składania ofert, wraz </w:t>
      </w:r>
      <w:r>
        <w:rPr>
          <w:rStyle w:val="rest"/>
          <w:rFonts w:asciiTheme="majorHAnsi" w:hAnsiTheme="majorHAnsi"/>
          <w:sz w:val="20"/>
          <w:szCs w:val="20"/>
        </w:rPr>
        <w:br/>
      </w:r>
      <w:r w:rsidRPr="00CF335C">
        <w:rPr>
          <w:rStyle w:val="rest"/>
          <w:rFonts w:asciiTheme="majorHAnsi" w:hAnsiTheme="majorHAnsi"/>
          <w:sz w:val="20"/>
          <w:szCs w:val="20"/>
        </w:rPr>
        <w:t xml:space="preserve">z podaniem przedmiotu, dat wykonania i podmiotów, na </w:t>
      </w:r>
      <w:proofErr w:type="gramStart"/>
      <w:r w:rsidRPr="00CF335C">
        <w:rPr>
          <w:rStyle w:val="rest"/>
          <w:rFonts w:asciiTheme="majorHAnsi" w:hAnsiTheme="majorHAnsi"/>
          <w:sz w:val="20"/>
          <w:szCs w:val="20"/>
        </w:rPr>
        <w:t>rzecz których</w:t>
      </w:r>
      <w:proofErr w:type="gramEnd"/>
      <w:r w:rsidRPr="00CF335C">
        <w:rPr>
          <w:rStyle w:val="rest"/>
          <w:rFonts w:asciiTheme="majorHAnsi" w:hAnsiTheme="majorHAnsi"/>
          <w:sz w:val="20"/>
          <w:szCs w:val="20"/>
        </w:rPr>
        <w:t xml:space="preserve"> usługi zostały wykonane, oraz załączeniem dowodów określających czy usługi zostały wykonane należycie, przy czym dowodami, o których mowa, są referencje bądź inne dokumenty wystawione przez podmiot, na rzecz którego usługi były wykonywane."</w:t>
      </w:r>
      <w:r w:rsidRPr="00CF335C">
        <w:rPr>
          <w:rFonts w:asciiTheme="majorHAnsi" w:hAnsiTheme="majorHAnsi"/>
          <w:sz w:val="20"/>
          <w:szCs w:val="20"/>
        </w:rPr>
        <w:br/>
      </w:r>
      <w:r w:rsidRPr="00CF335C">
        <w:rPr>
          <w:rFonts w:asciiTheme="majorHAnsi" w:hAnsiTheme="majorHAnsi"/>
          <w:sz w:val="20"/>
          <w:szCs w:val="20"/>
        </w:rPr>
        <w:br/>
        <w:t xml:space="preserve">Dlaczego 3 lata (i z </w:t>
      </w:r>
      <w:proofErr w:type="gramStart"/>
      <w:r w:rsidRPr="00CF335C">
        <w:rPr>
          <w:rFonts w:asciiTheme="majorHAnsi" w:hAnsiTheme="majorHAnsi"/>
          <w:sz w:val="20"/>
          <w:szCs w:val="20"/>
        </w:rPr>
        <w:t>dokładnością co</w:t>
      </w:r>
      <w:proofErr w:type="gramEnd"/>
      <w:r w:rsidRPr="00CF335C">
        <w:rPr>
          <w:rFonts w:asciiTheme="majorHAnsi" w:hAnsiTheme="majorHAnsi"/>
          <w:sz w:val="20"/>
          <w:szCs w:val="20"/>
        </w:rPr>
        <w:t xml:space="preserve"> do miesiąca) jeżeli obowiązek sporządzania audytów przedsiębiorstw </w:t>
      </w:r>
      <w:r>
        <w:rPr>
          <w:rFonts w:asciiTheme="majorHAnsi" w:hAnsiTheme="majorHAnsi"/>
          <w:sz w:val="20"/>
          <w:szCs w:val="20"/>
        </w:rPr>
        <w:br/>
      </w:r>
      <w:r w:rsidRPr="00CF335C">
        <w:rPr>
          <w:rFonts w:asciiTheme="majorHAnsi" w:hAnsiTheme="majorHAnsi"/>
          <w:sz w:val="20"/>
          <w:szCs w:val="20"/>
        </w:rPr>
        <w:t>i złożenia do URE jest co 4 lata? Świadomie lub nie ograniczacie potencjalnych wykonawców.</w:t>
      </w:r>
    </w:p>
    <w:p w:rsidR="00CF335C" w:rsidRPr="00CF335C" w:rsidRDefault="00CF335C" w:rsidP="00F365A9">
      <w:pPr>
        <w:widowControl w:val="0"/>
        <w:autoSpaceDE w:val="0"/>
        <w:autoSpaceDN w:val="0"/>
        <w:adjustRightInd w:val="0"/>
        <w:spacing w:after="60"/>
        <w:jc w:val="both"/>
        <w:rPr>
          <w:rFonts w:asciiTheme="majorHAnsi" w:eastAsia="Calibri" w:hAnsiTheme="majorHAnsi" w:cs="Times New Roman"/>
          <w:b/>
          <w:sz w:val="18"/>
          <w:szCs w:val="18"/>
          <w:highlight w:val="yellow"/>
        </w:rPr>
      </w:pPr>
    </w:p>
    <w:p w:rsidR="00CC7258" w:rsidRDefault="00F365A9" w:rsidP="00F365A9">
      <w:pPr>
        <w:widowControl w:val="0"/>
        <w:autoSpaceDE w:val="0"/>
        <w:autoSpaceDN w:val="0"/>
        <w:adjustRightInd w:val="0"/>
        <w:spacing w:after="60"/>
        <w:jc w:val="both"/>
        <w:rPr>
          <w:rFonts w:ascii="Cambria" w:eastAsia="Calibri" w:hAnsi="Cambria" w:cs="Times New Roman"/>
          <w:b/>
          <w:sz w:val="18"/>
          <w:szCs w:val="18"/>
        </w:rPr>
      </w:pPr>
      <w:r w:rsidRPr="00CF3C0F">
        <w:rPr>
          <w:rFonts w:ascii="Cambria" w:eastAsia="Calibri" w:hAnsi="Cambria" w:cs="Times New Roman"/>
          <w:b/>
          <w:sz w:val="18"/>
          <w:szCs w:val="18"/>
          <w:highlight w:val="yellow"/>
        </w:rPr>
        <w:t>Odpowiedź:</w:t>
      </w:r>
      <w:r w:rsidRPr="00F365A9">
        <w:rPr>
          <w:rFonts w:ascii="Cambria" w:eastAsia="Calibri" w:hAnsi="Cambria" w:cs="Times New Roman"/>
          <w:b/>
          <w:sz w:val="18"/>
          <w:szCs w:val="18"/>
        </w:rPr>
        <w:t xml:space="preserve"> </w:t>
      </w:r>
    </w:p>
    <w:p w:rsidR="00CF335C" w:rsidRDefault="00CF335C" w:rsidP="00F365A9">
      <w:pPr>
        <w:widowControl w:val="0"/>
        <w:autoSpaceDE w:val="0"/>
        <w:autoSpaceDN w:val="0"/>
        <w:adjustRightInd w:val="0"/>
        <w:spacing w:after="60"/>
        <w:jc w:val="both"/>
        <w:rPr>
          <w:rFonts w:ascii="Cambria" w:eastAsia="Calibri" w:hAnsi="Cambria" w:cs="Times New Roman"/>
          <w:bCs/>
          <w:sz w:val="20"/>
          <w:szCs w:val="20"/>
        </w:rPr>
      </w:pPr>
      <w:r w:rsidRPr="00CF335C">
        <w:rPr>
          <w:rFonts w:ascii="Cambria" w:eastAsia="Calibri" w:hAnsi="Cambria" w:cs="Times New Roman"/>
          <w:sz w:val="20"/>
          <w:szCs w:val="20"/>
        </w:rPr>
        <w:t xml:space="preserve">Zamawiający informuje, iż </w:t>
      </w:r>
      <w:r>
        <w:rPr>
          <w:rFonts w:ascii="Cambria" w:eastAsia="Calibri" w:hAnsi="Cambria" w:cs="Times New Roman"/>
          <w:sz w:val="20"/>
          <w:szCs w:val="20"/>
        </w:rPr>
        <w:t xml:space="preserve">zgodnie z zapisami </w:t>
      </w:r>
      <w:r w:rsidRPr="00CF335C">
        <w:rPr>
          <w:rFonts w:ascii="Cambria" w:eastAsia="Calibri" w:hAnsi="Cambria" w:cs="Times New Roman"/>
          <w:sz w:val="20"/>
          <w:szCs w:val="20"/>
        </w:rPr>
        <w:t xml:space="preserve">zaproszenia </w:t>
      </w:r>
      <w:r>
        <w:rPr>
          <w:rFonts w:ascii="Cambria" w:eastAsia="Calibri" w:hAnsi="Cambria" w:cs="Times New Roman"/>
          <w:bCs/>
          <w:sz w:val="20"/>
          <w:szCs w:val="20"/>
        </w:rPr>
        <w:t xml:space="preserve">prowadzi </w:t>
      </w:r>
      <w:r w:rsidR="00317CD8">
        <w:rPr>
          <w:rFonts w:ascii="Cambria" w:eastAsia="Calibri" w:hAnsi="Cambria" w:cs="Times New Roman"/>
          <w:bCs/>
          <w:sz w:val="20"/>
          <w:szCs w:val="20"/>
        </w:rPr>
        <w:t xml:space="preserve">w/w </w:t>
      </w:r>
      <w:r w:rsidR="00317CD8" w:rsidRPr="00317CD8">
        <w:rPr>
          <w:rFonts w:ascii="Cambria" w:eastAsia="Calibri" w:hAnsi="Cambria" w:cs="Times New Roman"/>
          <w:bCs/>
          <w:sz w:val="20"/>
          <w:szCs w:val="20"/>
        </w:rPr>
        <w:t xml:space="preserve">postępowanie </w:t>
      </w:r>
      <w:r>
        <w:rPr>
          <w:rFonts w:ascii="Cambria" w:eastAsia="Calibri" w:hAnsi="Cambria" w:cs="Times New Roman"/>
          <w:bCs/>
          <w:sz w:val="20"/>
          <w:szCs w:val="20"/>
        </w:rPr>
        <w:t xml:space="preserve">posiłkując się </w:t>
      </w:r>
      <w:r w:rsidRPr="00CF335C">
        <w:rPr>
          <w:rFonts w:ascii="Cambria" w:eastAsia="Calibri" w:hAnsi="Cambria" w:cs="Times New Roman"/>
          <w:bCs/>
          <w:sz w:val="20"/>
          <w:szCs w:val="20"/>
        </w:rPr>
        <w:t xml:space="preserve">pomocniczo </w:t>
      </w:r>
      <w:r>
        <w:rPr>
          <w:rFonts w:ascii="Cambria" w:eastAsia="Calibri" w:hAnsi="Cambria" w:cs="Times New Roman"/>
          <w:bCs/>
          <w:sz w:val="20"/>
          <w:szCs w:val="20"/>
        </w:rPr>
        <w:t xml:space="preserve">zapisami </w:t>
      </w:r>
      <w:r w:rsidRPr="00CF335C">
        <w:rPr>
          <w:rFonts w:ascii="Cambria" w:eastAsia="Calibri" w:hAnsi="Cambria" w:cs="Times New Roman"/>
          <w:bCs/>
          <w:sz w:val="20"/>
          <w:szCs w:val="20"/>
        </w:rPr>
        <w:t>ustaw</w:t>
      </w:r>
      <w:r>
        <w:rPr>
          <w:rFonts w:ascii="Cambria" w:eastAsia="Calibri" w:hAnsi="Cambria" w:cs="Times New Roman"/>
          <w:bCs/>
          <w:sz w:val="20"/>
          <w:szCs w:val="20"/>
        </w:rPr>
        <w:t>y</w:t>
      </w:r>
      <w:r w:rsidRPr="00CF335C">
        <w:rPr>
          <w:rFonts w:ascii="Cambria" w:eastAsia="Calibri" w:hAnsi="Cambria" w:cs="Times New Roman"/>
          <w:bCs/>
          <w:sz w:val="20"/>
          <w:szCs w:val="20"/>
        </w:rPr>
        <w:t xml:space="preserve"> z dnia 29 stycznia 2004 r. Prawo zamówień publicznych (Dz. U. </w:t>
      </w:r>
      <w:proofErr w:type="gramStart"/>
      <w:r w:rsidRPr="00CF335C">
        <w:rPr>
          <w:rFonts w:ascii="Cambria" w:eastAsia="Calibri" w:hAnsi="Cambria" w:cs="Times New Roman"/>
          <w:bCs/>
          <w:sz w:val="20"/>
          <w:szCs w:val="20"/>
        </w:rPr>
        <w:t>z</w:t>
      </w:r>
      <w:proofErr w:type="gramEnd"/>
      <w:r w:rsidRPr="00CF335C">
        <w:rPr>
          <w:rFonts w:ascii="Cambria" w:eastAsia="Calibri" w:hAnsi="Cambria" w:cs="Times New Roman"/>
          <w:bCs/>
          <w:sz w:val="20"/>
          <w:szCs w:val="20"/>
        </w:rPr>
        <w:t xml:space="preserve"> </w:t>
      </w:r>
      <w:r w:rsidRPr="00CF335C">
        <w:rPr>
          <w:rFonts w:ascii="Cambria" w:eastAsia="Calibri" w:hAnsi="Cambria" w:cs="Times New Roman"/>
          <w:sz w:val="20"/>
          <w:szCs w:val="20"/>
        </w:rPr>
        <w:t xml:space="preserve">2019 r., </w:t>
      </w:r>
      <w:r w:rsidR="00317CD8">
        <w:rPr>
          <w:rFonts w:ascii="Cambria" w:eastAsia="Calibri" w:hAnsi="Cambria" w:cs="Times New Roman"/>
          <w:sz w:val="20"/>
          <w:szCs w:val="20"/>
        </w:rPr>
        <w:br/>
      </w:r>
      <w:r w:rsidRPr="00CF335C">
        <w:rPr>
          <w:rFonts w:ascii="Cambria" w:eastAsia="Calibri" w:hAnsi="Cambria" w:cs="Times New Roman"/>
          <w:sz w:val="20"/>
          <w:szCs w:val="20"/>
        </w:rPr>
        <w:t>poz. 1843 ze zm.</w:t>
      </w:r>
      <w:r w:rsidRPr="00CF335C">
        <w:rPr>
          <w:rFonts w:ascii="Cambria" w:eastAsia="Calibri" w:hAnsi="Cambria" w:cs="Times New Roman"/>
          <w:bCs/>
          <w:sz w:val="20"/>
          <w:szCs w:val="20"/>
        </w:rPr>
        <w:t>)</w:t>
      </w:r>
      <w:r>
        <w:rPr>
          <w:rFonts w:ascii="Cambria" w:eastAsia="Calibri" w:hAnsi="Cambria" w:cs="Times New Roman"/>
          <w:bCs/>
          <w:sz w:val="20"/>
          <w:szCs w:val="20"/>
        </w:rPr>
        <w:t xml:space="preserve">. </w:t>
      </w:r>
    </w:p>
    <w:p w:rsidR="00CF335C" w:rsidRDefault="00CF335C" w:rsidP="00F365A9">
      <w:pPr>
        <w:widowControl w:val="0"/>
        <w:autoSpaceDE w:val="0"/>
        <w:autoSpaceDN w:val="0"/>
        <w:adjustRightInd w:val="0"/>
        <w:spacing w:after="60"/>
        <w:jc w:val="both"/>
        <w:rPr>
          <w:rFonts w:ascii="Cambria" w:eastAsia="Calibri" w:hAnsi="Cambria" w:cs="Times New Roman"/>
          <w:bCs/>
          <w:sz w:val="20"/>
          <w:szCs w:val="20"/>
        </w:rPr>
      </w:pPr>
      <w:r>
        <w:rPr>
          <w:rFonts w:ascii="Cambria" w:eastAsia="Calibri" w:hAnsi="Cambria" w:cs="Times New Roman"/>
          <w:bCs/>
          <w:sz w:val="20"/>
          <w:szCs w:val="20"/>
        </w:rPr>
        <w:t>Zgodnie z Rozporządzeniem Ministra Rozw</w:t>
      </w:r>
      <w:r w:rsidR="00317CD8">
        <w:rPr>
          <w:rFonts w:ascii="Cambria" w:eastAsia="Calibri" w:hAnsi="Cambria" w:cs="Times New Roman"/>
          <w:bCs/>
          <w:sz w:val="20"/>
          <w:szCs w:val="20"/>
        </w:rPr>
        <w:t xml:space="preserve">oju z dnia 26 lipca 2016 (w związku z art. 25 ust. 2 ustawy PZP) </w:t>
      </w:r>
      <w:r w:rsidR="00317CD8">
        <w:rPr>
          <w:rFonts w:ascii="Cambria" w:eastAsia="Calibri" w:hAnsi="Cambria" w:cs="Times New Roman"/>
          <w:bCs/>
          <w:sz w:val="20"/>
          <w:szCs w:val="20"/>
        </w:rPr>
        <w:br/>
      </w:r>
      <w:r w:rsidR="006701EF">
        <w:rPr>
          <w:rFonts w:ascii="Cambria" w:eastAsia="Calibri" w:hAnsi="Cambria" w:cs="Times New Roman"/>
          <w:bCs/>
          <w:sz w:val="20"/>
          <w:szCs w:val="20"/>
        </w:rPr>
        <w:t>„</w:t>
      </w:r>
      <w:r w:rsidR="00317CD8" w:rsidRPr="00317CD8">
        <w:rPr>
          <w:rFonts w:ascii="Cambria" w:eastAsia="Calibri" w:hAnsi="Cambria" w:cs="Times New Roman"/>
          <w:bCs/>
          <w:sz w:val="20"/>
          <w:szCs w:val="20"/>
        </w:rPr>
        <w:t>w sprawie rodzajów dokumentów, jakich może żądać zamawiający od wykonawcy w postępowaniu o udzielenie zamówienia</w:t>
      </w:r>
      <w:r w:rsidR="00317CD8">
        <w:rPr>
          <w:rFonts w:ascii="Cambria" w:eastAsia="Calibri" w:hAnsi="Cambria" w:cs="Times New Roman"/>
          <w:bCs/>
          <w:sz w:val="20"/>
          <w:szCs w:val="20"/>
        </w:rPr>
        <w:t xml:space="preserve"> w</w:t>
      </w:r>
      <w:r w:rsidR="00317CD8" w:rsidRPr="00317CD8">
        <w:rPr>
          <w:rFonts w:ascii="Cambria" w:eastAsia="Calibri" w:hAnsi="Cambria" w:cs="Times New Roman"/>
          <w:bCs/>
          <w:sz w:val="20"/>
          <w:szCs w:val="20"/>
        </w:rPr>
        <w:t xml:space="preserve"> celu </w:t>
      </w:r>
      <w:r w:rsidR="006701EF">
        <w:rPr>
          <w:rFonts w:ascii="Cambria" w:eastAsia="Calibri" w:hAnsi="Cambria" w:cs="Times New Roman"/>
          <w:bCs/>
          <w:sz w:val="20"/>
          <w:szCs w:val="20"/>
        </w:rPr>
        <w:t>potwierdzenia spełniania przez W</w:t>
      </w:r>
      <w:r w:rsidR="00317CD8" w:rsidRPr="00317CD8">
        <w:rPr>
          <w:rFonts w:ascii="Cambria" w:eastAsia="Calibri" w:hAnsi="Cambria" w:cs="Times New Roman"/>
          <w:bCs/>
          <w:sz w:val="20"/>
          <w:szCs w:val="20"/>
        </w:rPr>
        <w:t>ykonawcę warunków udziału w postępowaniu</w:t>
      </w:r>
      <w:r w:rsidR="006701EF">
        <w:rPr>
          <w:rFonts w:ascii="Cambria" w:eastAsia="Calibri" w:hAnsi="Cambria" w:cs="Times New Roman"/>
          <w:bCs/>
          <w:sz w:val="20"/>
          <w:szCs w:val="20"/>
        </w:rPr>
        <w:t>”</w:t>
      </w:r>
      <w:r w:rsidR="00317CD8" w:rsidRPr="00317CD8">
        <w:rPr>
          <w:rFonts w:ascii="Cambria" w:eastAsia="Calibri" w:hAnsi="Cambria" w:cs="Times New Roman"/>
          <w:bCs/>
          <w:sz w:val="20"/>
          <w:szCs w:val="20"/>
        </w:rPr>
        <w:t xml:space="preserve"> zamawiający może żądać </w:t>
      </w:r>
      <w:r w:rsidR="00317CD8">
        <w:rPr>
          <w:rFonts w:ascii="Cambria" w:eastAsia="Calibri" w:hAnsi="Cambria" w:cs="Times New Roman"/>
          <w:bCs/>
          <w:sz w:val="20"/>
          <w:szCs w:val="20"/>
        </w:rPr>
        <w:t xml:space="preserve">m in. </w:t>
      </w:r>
      <w:r w:rsidR="00317CD8" w:rsidRPr="00317CD8">
        <w:rPr>
          <w:rFonts w:ascii="Cambria" w:eastAsia="Calibri" w:hAnsi="Cambria" w:cs="Times New Roman"/>
          <w:bCs/>
          <w:sz w:val="20"/>
          <w:szCs w:val="20"/>
        </w:rPr>
        <w:t>następujących dokumentów</w:t>
      </w:r>
      <w:r w:rsidR="00317CD8">
        <w:rPr>
          <w:rFonts w:ascii="Cambria" w:eastAsia="Calibri" w:hAnsi="Cambria" w:cs="Times New Roman"/>
          <w:bCs/>
          <w:sz w:val="20"/>
          <w:szCs w:val="20"/>
        </w:rPr>
        <w:t>:</w:t>
      </w:r>
    </w:p>
    <w:p w:rsidR="00317CD8" w:rsidRDefault="00317CD8" w:rsidP="00F365A9">
      <w:pPr>
        <w:widowControl w:val="0"/>
        <w:autoSpaceDE w:val="0"/>
        <w:autoSpaceDN w:val="0"/>
        <w:adjustRightInd w:val="0"/>
        <w:spacing w:after="60"/>
        <w:jc w:val="both"/>
        <w:rPr>
          <w:rFonts w:ascii="Cambria" w:eastAsia="Calibri" w:hAnsi="Cambria" w:cs="Times New Roman"/>
          <w:bCs/>
          <w:sz w:val="20"/>
          <w:szCs w:val="20"/>
        </w:rPr>
      </w:pPr>
      <w:r>
        <w:rPr>
          <w:rFonts w:ascii="Cambria" w:eastAsia="Calibri" w:hAnsi="Cambria" w:cs="Times New Roman"/>
          <w:bCs/>
          <w:sz w:val="20"/>
          <w:szCs w:val="20"/>
        </w:rPr>
        <w:t>W</w:t>
      </w:r>
      <w:r w:rsidRPr="00317CD8">
        <w:rPr>
          <w:rFonts w:ascii="Cambria" w:eastAsia="Calibri" w:hAnsi="Cambria" w:cs="Times New Roman"/>
          <w:bCs/>
          <w:sz w:val="20"/>
          <w:szCs w:val="20"/>
        </w:rPr>
        <w:t>yk</w:t>
      </w:r>
      <w:r w:rsidR="006701EF">
        <w:rPr>
          <w:rFonts w:ascii="Cambria" w:eastAsia="Calibri" w:hAnsi="Cambria" w:cs="Times New Roman"/>
          <w:bCs/>
          <w:sz w:val="20"/>
          <w:szCs w:val="20"/>
        </w:rPr>
        <w:t xml:space="preserve">az dostaw lub usług wykonanych </w:t>
      </w:r>
      <w:r w:rsidRPr="00317CD8">
        <w:rPr>
          <w:rFonts w:ascii="Cambria" w:eastAsia="Calibri" w:hAnsi="Cambria" w:cs="Times New Roman"/>
          <w:bCs/>
          <w:sz w:val="20"/>
          <w:szCs w:val="20"/>
        </w:rPr>
        <w:t>w okresie ostatnich 3 lat przed upływem terminu składania ofert</w:t>
      </w:r>
      <w:r w:rsidR="006701EF">
        <w:rPr>
          <w:rFonts w:ascii="Cambria" w:eastAsia="Calibri" w:hAnsi="Cambria" w:cs="Times New Roman"/>
          <w:bCs/>
          <w:sz w:val="20"/>
          <w:szCs w:val="20"/>
        </w:rPr>
        <w:t xml:space="preserve"> </w:t>
      </w:r>
      <w:r w:rsidRPr="00317CD8">
        <w:rPr>
          <w:rFonts w:ascii="Cambria" w:eastAsia="Calibri" w:hAnsi="Cambria" w:cs="Times New Roman"/>
          <w:bCs/>
          <w:sz w:val="20"/>
          <w:szCs w:val="20"/>
        </w:rPr>
        <w:t xml:space="preserve">wraz </w:t>
      </w:r>
      <w:r w:rsidR="006701EF">
        <w:rPr>
          <w:rFonts w:ascii="Cambria" w:eastAsia="Calibri" w:hAnsi="Cambria" w:cs="Times New Roman"/>
          <w:bCs/>
          <w:sz w:val="20"/>
          <w:szCs w:val="20"/>
        </w:rPr>
        <w:br/>
      </w:r>
      <w:r w:rsidRPr="00317CD8">
        <w:rPr>
          <w:rFonts w:ascii="Cambria" w:eastAsia="Calibri" w:hAnsi="Cambria" w:cs="Times New Roman"/>
          <w:bCs/>
          <w:sz w:val="20"/>
          <w:szCs w:val="20"/>
        </w:rPr>
        <w:t xml:space="preserve">z podaniem ich wartości, przedmiotu, dat wykonania i podmiotów, na </w:t>
      </w:r>
      <w:proofErr w:type="gramStart"/>
      <w:r w:rsidRPr="00317CD8">
        <w:rPr>
          <w:rFonts w:ascii="Cambria" w:eastAsia="Calibri" w:hAnsi="Cambria" w:cs="Times New Roman"/>
          <w:bCs/>
          <w:sz w:val="20"/>
          <w:szCs w:val="20"/>
        </w:rPr>
        <w:t>rzecz których</w:t>
      </w:r>
      <w:proofErr w:type="gramEnd"/>
      <w:r w:rsidRPr="00317CD8">
        <w:rPr>
          <w:rFonts w:ascii="Cambria" w:eastAsia="Calibri" w:hAnsi="Cambria" w:cs="Times New Roman"/>
          <w:bCs/>
          <w:sz w:val="20"/>
          <w:szCs w:val="20"/>
        </w:rPr>
        <w:t xml:space="preserve"> dostawy lub usługi zostały wykonane, oraz załączeniem dowodów określających czy te dostawy lub usługi zostały wykonane lub </w:t>
      </w:r>
      <w:r>
        <w:rPr>
          <w:rFonts w:ascii="Cambria" w:eastAsia="Calibri" w:hAnsi="Cambria" w:cs="Times New Roman"/>
          <w:bCs/>
          <w:sz w:val="20"/>
          <w:szCs w:val="20"/>
        </w:rPr>
        <w:br/>
      </w:r>
      <w:r w:rsidRPr="00317CD8">
        <w:rPr>
          <w:rFonts w:ascii="Cambria" w:eastAsia="Calibri" w:hAnsi="Cambria" w:cs="Times New Roman"/>
          <w:bCs/>
          <w:sz w:val="20"/>
          <w:szCs w:val="20"/>
        </w:rPr>
        <w:t>są wykonywane należycie</w:t>
      </w:r>
      <w:r w:rsidR="006701EF">
        <w:rPr>
          <w:rFonts w:ascii="Cambria" w:eastAsia="Calibri" w:hAnsi="Cambria" w:cs="Times New Roman"/>
          <w:bCs/>
          <w:sz w:val="20"/>
          <w:szCs w:val="20"/>
        </w:rPr>
        <w:t>.</w:t>
      </w:r>
    </w:p>
    <w:p w:rsidR="006701EF" w:rsidRDefault="006701EF" w:rsidP="00F365A9">
      <w:pPr>
        <w:widowControl w:val="0"/>
        <w:autoSpaceDE w:val="0"/>
        <w:autoSpaceDN w:val="0"/>
        <w:adjustRightInd w:val="0"/>
        <w:spacing w:after="60"/>
        <w:jc w:val="both"/>
        <w:rPr>
          <w:rFonts w:ascii="Cambria" w:eastAsia="Calibri" w:hAnsi="Cambria" w:cs="Times New Roman"/>
          <w:bCs/>
          <w:sz w:val="20"/>
          <w:szCs w:val="20"/>
        </w:rPr>
      </w:pPr>
      <w:r>
        <w:rPr>
          <w:rFonts w:ascii="Cambria" w:eastAsia="Calibri" w:hAnsi="Cambria" w:cs="Times New Roman"/>
          <w:bCs/>
          <w:sz w:val="20"/>
          <w:szCs w:val="20"/>
        </w:rPr>
        <w:t xml:space="preserve">Wymagany 3 letni okres, w którym wykonawca nabył określone doświadczenie jest ogólnie przyjętym okresem w postępowaniu o udzielenie zamówienia publicznego na dostawy i usługi. Ponadto należy wziąć pod uwagę fakt, iż termin realizacji przedmiotu zamówienia wynosi 4 miesiąc, a więc w okresie 3 lat Wykonawca mógł wykonać np.: 9 takich zamówień, a Zamawiający wymaga udokumentowanie wykonania 3 audytów. </w:t>
      </w:r>
    </w:p>
    <w:p w:rsidR="004C303E" w:rsidRDefault="004C303E" w:rsidP="00F365A9">
      <w:pPr>
        <w:spacing w:after="60"/>
        <w:jc w:val="both"/>
        <w:rPr>
          <w:rFonts w:ascii="Cambria" w:eastAsia="Calibri" w:hAnsi="Cambria" w:cs="Times New Roman"/>
          <w:b/>
          <w:color w:val="000000" w:themeColor="text1"/>
          <w:sz w:val="18"/>
          <w:szCs w:val="18"/>
        </w:rPr>
      </w:pPr>
    </w:p>
    <w:p w:rsidR="006701EF" w:rsidRDefault="006701EF" w:rsidP="00F365A9">
      <w:pPr>
        <w:spacing w:after="60"/>
        <w:jc w:val="both"/>
        <w:rPr>
          <w:rFonts w:ascii="Cambria" w:eastAsia="Calibri" w:hAnsi="Cambria" w:cs="Times New Roman"/>
          <w:b/>
          <w:color w:val="000000" w:themeColor="text1"/>
          <w:sz w:val="18"/>
          <w:szCs w:val="18"/>
        </w:rPr>
      </w:pPr>
      <w:r>
        <w:rPr>
          <w:rFonts w:ascii="Cambria" w:eastAsia="Calibri" w:hAnsi="Cambria" w:cs="Times New Roman"/>
          <w:b/>
          <w:color w:val="000000" w:themeColor="text1"/>
          <w:sz w:val="18"/>
          <w:szCs w:val="18"/>
        </w:rPr>
        <w:t>Pytanie nr 2:</w:t>
      </w:r>
    </w:p>
    <w:p w:rsidR="006701EF" w:rsidRDefault="006701EF" w:rsidP="00F365A9">
      <w:pPr>
        <w:spacing w:after="60"/>
        <w:jc w:val="both"/>
        <w:rPr>
          <w:rFonts w:ascii="Cambria" w:eastAsia="Calibri" w:hAnsi="Cambria" w:cs="Times New Roman"/>
          <w:color w:val="000000" w:themeColor="text1"/>
          <w:sz w:val="18"/>
          <w:szCs w:val="18"/>
        </w:rPr>
      </w:pPr>
      <w:r w:rsidRPr="006701EF">
        <w:rPr>
          <w:rFonts w:ascii="Cambria" w:eastAsia="Calibri" w:hAnsi="Cambria" w:cs="Times New Roman"/>
          <w:color w:val="000000" w:themeColor="text1"/>
          <w:sz w:val="18"/>
          <w:szCs w:val="18"/>
        </w:rPr>
        <w:t xml:space="preserve">Bardzo proszę o </w:t>
      </w:r>
      <w:proofErr w:type="gramStart"/>
      <w:r w:rsidRPr="006701EF">
        <w:rPr>
          <w:rFonts w:ascii="Cambria" w:eastAsia="Calibri" w:hAnsi="Cambria" w:cs="Times New Roman"/>
          <w:color w:val="000000" w:themeColor="text1"/>
          <w:sz w:val="18"/>
          <w:szCs w:val="18"/>
        </w:rPr>
        <w:t>informację jaka</w:t>
      </w:r>
      <w:proofErr w:type="gramEnd"/>
      <w:r w:rsidRPr="006701EF">
        <w:rPr>
          <w:rFonts w:ascii="Cambria" w:eastAsia="Calibri" w:hAnsi="Cambria" w:cs="Times New Roman"/>
          <w:color w:val="000000" w:themeColor="text1"/>
          <w:sz w:val="18"/>
          <w:szCs w:val="18"/>
        </w:rPr>
        <w:t xml:space="preserve"> jest powierzchnia użytkowa budynku/ów dotyczących wykonania audytu energetycznego dla Zakładu Doskonalenia Zawodowego w Kielcach.</w:t>
      </w:r>
    </w:p>
    <w:p w:rsidR="006701EF" w:rsidRDefault="006701EF" w:rsidP="00F365A9">
      <w:pPr>
        <w:spacing w:after="60"/>
        <w:jc w:val="both"/>
        <w:rPr>
          <w:rFonts w:ascii="Cambria" w:eastAsia="Calibri" w:hAnsi="Cambria" w:cs="Times New Roman"/>
          <w:color w:val="000000" w:themeColor="text1"/>
          <w:sz w:val="18"/>
          <w:szCs w:val="18"/>
          <w:highlight w:val="yellow"/>
        </w:rPr>
      </w:pPr>
    </w:p>
    <w:p w:rsidR="006701EF" w:rsidRDefault="006701EF" w:rsidP="00F365A9">
      <w:pPr>
        <w:spacing w:after="60"/>
        <w:jc w:val="both"/>
        <w:rPr>
          <w:rFonts w:ascii="Cambria" w:eastAsia="Calibri" w:hAnsi="Cambria" w:cs="Times New Roman"/>
          <w:b/>
          <w:color w:val="000000" w:themeColor="text1"/>
          <w:sz w:val="18"/>
          <w:szCs w:val="18"/>
        </w:rPr>
      </w:pPr>
      <w:r w:rsidRPr="006701EF">
        <w:rPr>
          <w:rFonts w:ascii="Cambria" w:eastAsia="Calibri" w:hAnsi="Cambria" w:cs="Times New Roman"/>
          <w:b/>
          <w:color w:val="000000" w:themeColor="text1"/>
          <w:sz w:val="18"/>
          <w:szCs w:val="18"/>
          <w:highlight w:val="yellow"/>
        </w:rPr>
        <w:t>Odpowiedź:</w:t>
      </w:r>
    </w:p>
    <w:p w:rsidR="006701EF" w:rsidRDefault="006701EF" w:rsidP="00F365A9">
      <w:pPr>
        <w:spacing w:after="60"/>
        <w:jc w:val="both"/>
        <w:rPr>
          <w:rFonts w:ascii="Cambria" w:eastAsia="Calibri" w:hAnsi="Cambria" w:cs="Times New Roman"/>
          <w:b/>
          <w:color w:val="000000" w:themeColor="text1"/>
          <w:sz w:val="18"/>
          <w:szCs w:val="18"/>
        </w:rPr>
      </w:pPr>
      <w:r>
        <w:rPr>
          <w:rFonts w:ascii="Cambria" w:eastAsia="Calibri" w:hAnsi="Cambria" w:cs="Times New Roman"/>
          <w:color w:val="000000" w:themeColor="text1"/>
          <w:sz w:val="18"/>
          <w:szCs w:val="18"/>
        </w:rPr>
        <w:t>Zamawiający informuje, iż powierzchnie użytkowe podane</w:t>
      </w:r>
      <w:r w:rsidR="00EF1E2E">
        <w:rPr>
          <w:rFonts w:ascii="Cambria" w:eastAsia="Calibri" w:hAnsi="Cambria" w:cs="Times New Roman"/>
          <w:color w:val="000000" w:themeColor="text1"/>
          <w:sz w:val="18"/>
          <w:szCs w:val="18"/>
        </w:rPr>
        <w:t xml:space="preserve"> są</w:t>
      </w:r>
      <w:r>
        <w:rPr>
          <w:rFonts w:ascii="Cambria" w:eastAsia="Calibri" w:hAnsi="Cambria" w:cs="Times New Roman"/>
          <w:color w:val="000000" w:themeColor="text1"/>
          <w:sz w:val="18"/>
          <w:szCs w:val="18"/>
        </w:rPr>
        <w:t xml:space="preserve"> w </w:t>
      </w:r>
      <w:r w:rsidR="00EF1E2E" w:rsidRPr="00EF1E2E">
        <w:rPr>
          <w:rFonts w:ascii="Cambria" w:eastAsia="Calibri" w:hAnsi="Cambria" w:cs="Times New Roman"/>
          <w:b/>
          <w:color w:val="000000" w:themeColor="text1"/>
          <w:sz w:val="18"/>
          <w:szCs w:val="18"/>
        </w:rPr>
        <w:t xml:space="preserve">Załączniku nr 1A </w:t>
      </w:r>
      <w:r w:rsidR="00EF1E2E" w:rsidRPr="00EF1E2E">
        <w:rPr>
          <w:rFonts w:ascii="Cambria" w:eastAsia="Calibri" w:hAnsi="Cambria" w:cs="Times New Roman"/>
          <w:color w:val="000000" w:themeColor="text1"/>
          <w:sz w:val="18"/>
          <w:szCs w:val="18"/>
        </w:rPr>
        <w:t>do</w:t>
      </w:r>
      <w:r w:rsidR="00EF1E2E">
        <w:rPr>
          <w:rFonts w:ascii="Cambria" w:eastAsia="Calibri" w:hAnsi="Cambria" w:cs="Times New Roman"/>
          <w:color w:val="000000" w:themeColor="text1"/>
          <w:sz w:val="18"/>
          <w:szCs w:val="18"/>
        </w:rPr>
        <w:t xml:space="preserve"> Zaproszenia (</w:t>
      </w:r>
      <w:r w:rsidR="00EF1E2E" w:rsidRPr="00EF1E2E">
        <w:rPr>
          <w:rFonts w:ascii="Cambria" w:eastAsia="Calibri" w:hAnsi="Cambria" w:cs="Times New Roman"/>
          <w:i/>
          <w:color w:val="000000" w:themeColor="text1"/>
          <w:sz w:val="18"/>
          <w:szCs w:val="18"/>
        </w:rPr>
        <w:t>kol. 4 tabeli nr 1 i nr 2</w:t>
      </w:r>
      <w:r>
        <w:rPr>
          <w:rFonts w:ascii="Cambria" w:eastAsia="Calibri" w:hAnsi="Cambria" w:cs="Times New Roman"/>
          <w:color w:val="000000" w:themeColor="text1"/>
          <w:sz w:val="18"/>
          <w:szCs w:val="18"/>
        </w:rPr>
        <w:t xml:space="preserve"> </w:t>
      </w:r>
      <w:r w:rsidR="00F3049C" w:rsidRPr="00EF1E2E">
        <w:rPr>
          <w:rFonts w:ascii="Cambria" w:eastAsia="Calibri" w:hAnsi="Cambria" w:cs="Times New Roman"/>
          <w:i/>
          <w:color w:val="000000" w:themeColor="text1"/>
          <w:sz w:val="18"/>
          <w:szCs w:val="18"/>
        </w:rPr>
        <w:t>Powierzchnia budynku w przybliżeniu m²</w:t>
      </w:r>
      <w:r w:rsidR="00EF1E2E">
        <w:rPr>
          <w:rFonts w:ascii="Cambria" w:eastAsia="Calibri" w:hAnsi="Cambria" w:cs="Times New Roman"/>
          <w:i/>
          <w:color w:val="000000" w:themeColor="text1"/>
          <w:sz w:val="18"/>
          <w:szCs w:val="18"/>
        </w:rPr>
        <w:t>)</w:t>
      </w:r>
      <w:r w:rsidR="00EF1E2E">
        <w:rPr>
          <w:rFonts w:ascii="Cambria" w:eastAsia="Calibri" w:hAnsi="Cambria" w:cs="Times New Roman"/>
          <w:b/>
          <w:color w:val="000000" w:themeColor="text1"/>
          <w:sz w:val="18"/>
          <w:szCs w:val="18"/>
        </w:rPr>
        <w:t xml:space="preserve"> </w:t>
      </w:r>
    </w:p>
    <w:p w:rsidR="00EF1E2E" w:rsidRDefault="00EF1E2E" w:rsidP="00F365A9">
      <w:pPr>
        <w:spacing w:after="60"/>
        <w:jc w:val="both"/>
        <w:rPr>
          <w:rFonts w:ascii="Cambria" w:eastAsia="Calibri" w:hAnsi="Cambria" w:cs="Times New Roman"/>
          <w:b/>
          <w:color w:val="000000" w:themeColor="text1"/>
          <w:sz w:val="18"/>
          <w:szCs w:val="18"/>
        </w:rPr>
      </w:pPr>
    </w:p>
    <w:p w:rsidR="00EF1E2E" w:rsidRDefault="00EF1E2E" w:rsidP="00EF1E2E">
      <w:pPr>
        <w:spacing w:after="60"/>
        <w:jc w:val="both"/>
        <w:rPr>
          <w:rFonts w:ascii="Cambria" w:eastAsia="Calibri" w:hAnsi="Cambria" w:cs="Times New Roman"/>
          <w:b/>
          <w:color w:val="000000" w:themeColor="text1"/>
          <w:sz w:val="18"/>
          <w:szCs w:val="18"/>
        </w:rPr>
      </w:pPr>
      <w:r>
        <w:rPr>
          <w:rFonts w:ascii="Cambria" w:eastAsia="Calibri" w:hAnsi="Cambria" w:cs="Times New Roman"/>
          <w:b/>
          <w:color w:val="000000" w:themeColor="text1"/>
          <w:sz w:val="18"/>
          <w:szCs w:val="18"/>
        </w:rPr>
        <w:t>Pytanie nr 3:</w:t>
      </w:r>
    </w:p>
    <w:p w:rsidR="00EF1E2E" w:rsidRDefault="00EF1E2E" w:rsidP="00EF1E2E">
      <w:pPr>
        <w:spacing w:after="60"/>
        <w:jc w:val="both"/>
        <w:rPr>
          <w:rFonts w:ascii="Cambria" w:eastAsia="Calibri" w:hAnsi="Cambria" w:cs="Times New Roman"/>
          <w:b/>
          <w:color w:val="000000" w:themeColor="text1"/>
          <w:sz w:val="18"/>
          <w:szCs w:val="18"/>
        </w:rPr>
      </w:pPr>
      <w:r w:rsidRPr="00EF1E2E">
        <w:rPr>
          <w:rFonts w:asciiTheme="majorHAnsi" w:eastAsia="Calibri" w:hAnsiTheme="majorHAnsi" w:cs="Times New Roman"/>
          <w:sz w:val="18"/>
          <w:szCs w:val="18"/>
          <w:lang w:eastAsia="pl-PL"/>
        </w:rPr>
        <w:t xml:space="preserve">Jak należy rozumieć </w:t>
      </w:r>
      <w:proofErr w:type="gramStart"/>
      <w:r w:rsidRPr="00EF1E2E">
        <w:rPr>
          <w:rFonts w:asciiTheme="majorHAnsi" w:eastAsia="Calibri" w:hAnsiTheme="majorHAnsi" w:cs="Times New Roman"/>
          <w:sz w:val="18"/>
          <w:szCs w:val="18"/>
          <w:lang w:eastAsia="pl-PL"/>
        </w:rPr>
        <w:t>zapis:</w:t>
      </w:r>
      <w:proofErr w:type="gramEnd"/>
    </w:p>
    <w:p w:rsidR="00EF1E2E" w:rsidRDefault="00EF1E2E" w:rsidP="00EF1E2E">
      <w:pPr>
        <w:spacing w:after="60"/>
        <w:jc w:val="both"/>
        <w:rPr>
          <w:rFonts w:ascii="Cambria" w:eastAsia="Calibri" w:hAnsi="Cambria" w:cs="Times New Roman"/>
          <w:b/>
          <w:color w:val="000000" w:themeColor="text1"/>
          <w:sz w:val="18"/>
          <w:szCs w:val="18"/>
        </w:rPr>
      </w:pPr>
      <w:proofErr w:type="gramStart"/>
      <w:r w:rsidRPr="00EF1E2E">
        <w:rPr>
          <w:rFonts w:asciiTheme="majorHAnsi" w:eastAsia="Calibri" w:hAnsiTheme="majorHAnsi" w:cs="Times New Roman"/>
          <w:sz w:val="18"/>
          <w:szCs w:val="18"/>
          <w:lang w:eastAsia="pl-PL"/>
        </w:rPr>
        <w:t>ocena</w:t>
      </w:r>
      <w:proofErr w:type="gramEnd"/>
      <w:r w:rsidRPr="00EF1E2E">
        <w:rPr>
          <w:rFonts w:asciiTheme="majorHAnsi" w:eastAsia="Calibri" w:hAnsiTheme="majorHAnsi" w:cs="Times New Roman"/>
          <w:sz w:val="18"/>
          <w:szCs w:val="18"/>
          <w:lang w:eastAsia="pl-PL"/>
        </w:rPr>
        <w:t xml:space="preserve"> stanu technicznego odbiorników oraz wyznaczenie bazowej wielkości rzeczywistego zużycia energii</w:t>
      </w:r>
    </w:p>
    <w:p w:rsidR="00EF1E2E" w:rsidRDefault="00EF1E2E" w:rsidP="00EF1E2E">
      <w:pPr>
        <w:spacing w:after="60"/>
        <w:jc w:val="both"/>
        <w:rPr>
          <w:rFonts w:ascii="Cambria" w:eastAsia="Calibri" w:hAnsi="Cambria" w:cs="Times New Roman"/>
          <w:b/>
          <w:color w:val="000000" w:themeColor="text1"/>
          <w:sz w:val="18"/>
          <w:szCs w:val="18"/>
        </w:rPr>
      </w:pPr>
      <w:r w:rsidRPr="00EF1E2E">
        <w:rPr>
          <w:rFonts w:asciiTheme="majorHAnsi" w:eastAsia="Calibri" w:hAnsiTheme="majorHAnsi" w:cs="Times New Roman"/>
          <w:sz w:val="18"/>
          <w:szCs w:val="18"/>
          <w:lang w:eastAsia="pl-PL"/>
        </w:rPr>
        <w:t xml:space="preserve">- jak interpretować określenie odbiornik energii? </w:t>
      </w:r>
      <w:proofErr w:type="gramStart"/>
      <w:r w:rsidRPr="00EF1E2E">
        <w:rPr>
          <w:rFonts w:asciiTheme="majorHAnsi" w:eastAsia="Calibri" w:hAnsiTheme="majorHAnsi" w:cs="Times New Roman"/>
          <w:sz w:val="18"/>
          <w:szCs w:val="18"/>
          <w:lang w:eastAsia="pl-PL"/>
        </w:rPr>
        <w:t>czy</w:t>
      </w:r>
      <w:proofErr w:type="gramEnd"/>
      <w:r w:rsidRPr="00EF1E2E">
        <w:rPr>
          <w:rFonts w:asciiTheme="majorHAnsi" w:eastAsia="Calibri" w:hAnsiTheme="majorHAnsi" w:cs="Times New Roman"/>
          <w:sz w:val="18"/>
          <w:szCs w:val="18"/>
          <w:lang w:eastAsia="pl-PL"/>
        </w:rPr>
        <w:t xml:space="preserve"> jest to budynek, albo szerzej obiekt budowlany, czy element wyposażenia, urządzenie </w:t>
      </w:r>
      <w:proofErr w:type="spellStart"/>
      <w:r w:rsidRPr="00EF1E2E">
        <w:rPr>
          <w:rFonts w:asciiTheme="majorHAnsi" w:eastAsia="Calibri" w:hAnsiTheme="majorHAnsi" w:cs="Times New Roman"/>
          <w:sz w:val="18"/>
          <w:szCs w:val="18"/>
          <w:lang w:eastAsia="pl-PL"/>
        </w:rPr>
        <w:t>itp</w:t>
      </w:r>
      <w:proofErr w:type="spellEnd"/>
      <w:r w:rsidRPr="00EF1E2E">
        <w:rPr>
          <w:rFonts w:asciiTheme="majorHAnsi" w:eastAsia="Calibri" w:hAnsiTheme="majorHAnsi" w:cs="Times New Roman"/>
          <w:sz w:val="18"/>
          <w:szCs w:val="18"/>
          <w:lang w:eastAsia="pl-PL"/>
        </w:rPr>
        <w:t xml:space="preserve"> bezpośrednio zużywający energię?</w:t>
      </w:r>
    </w:p>
    <w:p w:rsidR="00EF1E2E" w:rsidRDefault="00EF1E2E" w:rsidP="00EF1E2E">
      <w:pPr>
        <w:spacing w:after="60"/>
        <w:jc w:val="both"/>
        <w:rPr>
          <w:rFonts w:ascii="Cambria" w:eastAsia="Calibri" w:hAnsi="Cambria" w:cs="Times New Roman"/>
          <w:b/>
          <w:color w:val="000000" w:themeColor="text1"/>
          <w:sz w:val="18"/>
          <w:szCs w:val="18"/>
        </w:rPr>
      </w:pPr>
      <w:r w:rsidRPr="00EF1E2E">
        <w:rPr>
          <w:rFonts w:asciiTheme="majorHAnsi" w:eastAsia="Calibri" w:hAnsiTheme="majorHAnsi" w:cs="Times New Roman"/>
          <w:sz w:val="18"/>
          <w:szCs w:val="18"/>
          <w:lang w:eastAsia="pl-PL"/>
        </w:rPr>
        <w:t xml:space="preserve">- jak szeroki powinien być zakres oceny stanu technicznego? </w:t>
      </w:r>
      <w:proofErr w:type="gramStart"/>
      <w:r w:rsidRPr="00EF1E2E">
        <w:rPr>
          <w:rFonts w:asciiTheme="majorHAnsi" w:eastAsia="Calibri" w:hAnsiTheme="majorHAnsi" w:cs="Times New Roman"/>
          <w:sz w:val="18"/>
          <w:szCs w:val="18"/>
          <w:lang w:eastAsia="pl-PL"/>
        </w:rPr>
        <w:t>co</w:t>
      </w:r>
      <w:proofErr w:type="gramEnd"/>
      <w:r w:rsidRPr="00EF1E2E">
        <w:rPr>
          <w:rFonts w:asciiTheme="majorHAnsi" w:eastAsia="Calibri" w:hAnsiTheme="majorHAnsi" w:cs="Times New Roman"/>
          <w:sz w:val="18"/>
          <w:szCs w:val="18"/>
          <w:lang w:eastAsia="pl-PL"/>
        </w:rPr>
        <w:t xml:space="preserve"> do zasady taka ocena nie jest elementem audytu energetycznego przedsiębiorstwa, elementy oceny stanu technicznego obiektu zawiera audyt efektywności energetycznej dla przedsięwzięcia służącego poprawie efektywności energetycznej,</w:t>
      </w:r>
    </w:p>
    <w:p w:rsidR="00D61CDE" w:rsidRDefault="00EF1E2E" w:rsidP="00EF1E2E">
      <w:pPr>
        <w:spacing w:after="60"/>
        <w:jc w:val="both"/>
        <w:rPr>
          <w:rFonts w:ascii="Cambria" w:eastAsia="Calibri" w:hAnsi="Cambria" w:cs="Times New Roman"/>
          <w:b/>
          <w:color w:val="000000" w:themeColor="text1"/>
          <w:sz w:val="18"/>
          <w:szCs w:val="18"/>
        </w:rPr>
      </w:pPr>
      <w:proofErr w:type="gramStart"/>
      <w:r w:rsidRPr="00EF1E2E">
        <w:rPr>
          <w:rFonts w:asciiTheme="majorHAnsi" w:eastAsia="Calibri" w:hAnsiTheme="majorHAnsi" w:cs="Times New Roman"/>
          <w:sz w:val="18"/>
          <w:szCs w:val="18"/>
          <w:lang w:eastAsia="pl-PL"/>
        </w:rPr>
        <w:lastRenderedPageBreak/>
        <w:t>- co</w:t>
      </w:r>
      <w:proofErr w:type="gramEnd"/>
      <w:r w:rsidRPr="00EF1E2E">
        <w:rPr>
          <w:rFonts w:asciiTheme="majorHAnsi" w:eastAsia="Calibri" w:hAnsiTheme="majorHAnsi" w:cs="Times New Roman"/>
          <w:sz w:val="18"/>
          <w:szCs w:val="18"/>
          <w:lang w:eastAsia="pl-PL"/>
        </w:rPr>
        <w:t xml:space="preserve"> Państwo rozumiecie pod pojęciem "bazowa wielkość rzeczywistego zużycia energii": czy jest to wielkość energii bazowej w rozumieniu normy ISO 50001? </w:t>
      </w:r>
      <w:proofErr w:type="gramStart"/>
      <w:r w:rsidRPr="00EF1E2E">
        <w:rPr>
          <w:rFonts w:asciiTheme="majorHAnsi" w:eastAsia="Calibri" w:hAnsiTheme="majorHAnsi" w:cs="Times New Roman"/>
          <w:sz w:val="18"/>
          <w:szCs w:val="18"/>
          <w:lang w:eastAsia="pl-PL"/>
        </w:rPr>
        <w:t>proszę</w:t>
      </w:r>
      <w:proofErr w:type="gramEnd"/>
      <w:r w:rsidRPr="00EF1E2E">
        <w:rPr>
          <w:rFonts w:asciiTheme="majorHAnsi" w:eastAsia="Calibri" w:hAnsiTheme="majorHAnsi" w:cs="Times New Roman"/>
          <w:sz w:val="18"/>
          <w:szCs w:val="18"/>
          <w:lang w:eastAsia="pl-PL"/>
        </w:rPr>
        <w:t xml:space="preserve"> o zdefiniowanie tego parametru.</w:t>
      </w:r>
    </w:p>
    <w:p w:rsidR="004973E0" w:rsidRPr="004973E0" w:rsidRDefault="004973E0" w:rsidP="00EF1E2E">
      <w:pPr>
        <w:spacing w:after="60"/>
        <w:jc w:val="both"/>
        <w:rPr>
          <w:rFonts w:ascii="Cambria" w:eastAsia="Calibri" w:hAnsi="Cambria" w:cs="Times New Roman"/>
          <w:b/>
          <w:color w:val="000000" w:themeColor="text1"/>
          <w:sz w:val="18"/>
          <w:szCs w:val="18"/>
        </w:rPr>
      </w:pPr>
    </w:p>
    <w:p w:rsidR="00EF1E2E" w:rsidRDefault="00EF1E2E" w:rsidP="00EF1E2E">
      <w:pPr>
        <w:spacing w:after="60"/>
        <w:jc w:val="both"/>
        <w:rPr>
          <w:rFonts w:ascii="Cambria" w:eastAsia="Calibri" w:hAnsi="Cambria" w:cs="Times New Roman"/>
          <w:b/>
          <w:sz w:val="18"/>
          <w:szCs w:val="18"/>
        </w:rPr>
      </w:pPr>
      <w:r w:rsidRPr="00EF1E2E">
        <w:rPr>
          <w:rFonts w:ascii="Cambria" w:eastAsia="Calibri" w:hAnsi="Cambria" w:cs="Times New Roman"/>
          <w:b/>
          <w:sz w:val="18"/>
          <w:szCs w:val="18"/>
        </w:rPr>
        <w:t>Pytanie nr 4</w:t>
      </w:r>
      <w:r>
        <w:rPr>
          <w:rFonts w:ascii="Cambria" w:eastAsia="Calibri" w:hAnsi="Cambria" w:cs="Times New Roman"/>
          <w:b/>
          <w:sz w:val="18"/>
          <w:szCs w:val="18"/>
        </w:rPr>
        <w:t>:</w:t>
      </w:r>
    </w:p>
    <w:p w:rsidR="00EF1E2E" w:rsidRDefault="00EF1E2E" w:rsidP="00EF1E2E">
      <w:pPr>
        <w:spacing w:after="60"/>
        <w:jc w:val="both"/>
        <w:rPr>
          <w:rFonts w:ascii="Cambria" w:eastAsia="Calibri" w:hAnsi="Cambria" w:cs="Times New Roman"/>
          <w:b/>
          <w:sz w:val="18"/>
          <w:szCs w:val="18"/>
        </w:rPr>
      </w:pPr>
      <w:r w:rsidRPr="00EF1E2E">
        <w:rPr>
          <w:rFonts w:asciiTheme="majorHAnsi" w:eastAsia="Calibri" w:hAnsiTheme="majorHAnsi" w:cs="Times New Roman"/>
          <w:sz w:val="18"/>
          <w:szCs w:val="18"/>
          <w:lang w:eastAsia="pl-PL"/>
        </w:rPr>
        <w:t xml:space="preserve">Jak należy rozumieć </w:t>
      </w:r>
      <w:proofErr w:type="gramStart"/>
      <w:r w:rsidRPr="00EF1E2E">
        <w:rPr>
          <w:rFonts w:asciiTheme="majorHAnsi" w:eastAsia="Calibri" w:hAnsiTheme="majorHAnsi" w:cs="Times New Roman"/>
          <w:sz w:val="18"/>
          <w:szCs w:val="18"/>
          <w:lang w:eastAsia="pl-PL"/>
        </w:rPr>
        <w:t xml:space="preserve">zapisy: </w:t>
      </w:r>
      <w:proofErr w:type="gramEnd"/>
    </w:p>
    <w:p w:rsidR="00D61CDE" w:rsidRDefault="00EF1E2E" w:rsidP="00D61CDE">
      <w:pPr>
        <w:spacing w:after="60"/>
        <w:jc w:val="both"/>
        <w:rPr>
          <w:rFonts w:ascii="Cambria" w:eastAsia="Calibri" w:hAnsi="Cambria" w:cs="Times New Roman"/>
          <w:b/>
          <w:sz w:val="18"/>
          <w:szCs w:val="18"/>
        </w:rPr>
      </w:pPr>
      <w:proofErr w:type="gramStart"/>
      <w:r w:rsidRPr="00EF1E2E">
        <w:rPr>
          <w:rFonts w:asciiTheme="majorHAnsi" w:eastAsia="Calibri" w:hAnsiTheme="majorHAnsi" w:cs="Times New Roman"/>
          <w:sz w:val="18"/>
          <w:szCs w:val="18"/>
          <w:lang w:eastAsia="pl-PL"/>
        </w:rPr>
        <w:t>wykazanie</w:t>
      </w:r>
      <w:proofErr w:type="gramEnd"/>
      <w:r w:rsidRPr="00EF1E2E">
        <w:rPr>
          <w:rFonts w:asciiTheme="majorHAnsi" w:eastAsia="Calibri" w:hAnsiTheme="majorHAnsi" w:cs="Times New Roman"/>
          <w:sz w:val="18"/>
          <w:szCs w:val="18"/>
          <w:lang w:eastAsia="pl-PL"/>
        </w:rPr>
        <w:t xml:space="preserve"> i wybór możliwych do wdrożenia środków służących poprawie efektywności energetycznej wraz z oceną ich opłacalności ekonomicznej oraz propozycją finansowania inwestycji</w:t>
      </w:r>
    </w:p>
    <w:p w:rsidR="00D61CDE" w:rsidRDefault="00EF1E2E" w:rsidP="00D61CDE">
      <w:pPr>
        <w:spacing w:after="60"/>
        <w:jc w:val="both"/>
        <w:rPr>
          <w:rFonts w:ascii="Cambria" w:eastAsia="Calibri" w:hAnsi="Cambria" w:cs="Times New Roman"/>
          <w:b/>
          <w:sz w:val="18"/>
          <w:szCs w:val="18"/>
        </w:rPr>
      </w:pPr>
      <w:proofErr w:type="gramStart"/>
      <w:r w:rsidRPr="00EF1E2E">
        <w:rPr>
          <w:rFonts w:asciiTheme="majorHAnsi" w:eastAsia="Calibri" w:hAnsiTheme="majorHAnsi" w:cs="Times New Roman"/>
          <w:sz w:val="18"/>
          <w:szCs w:val="18"/>
          <w:lang w:eastAsia="pl-PL"/>
        </w:rPr>
        <w:t>wyznaczenie</w:t>
      </w:r>
      <w:proofErr w:type="gramEnd"/>
      <w:r w:rsidRPr="00EF1E2E">
        <w:rPr>
          <w:rFonts w:asciiTheme="majorHAnsi" w:eastAsia="Calibri" w:hAnsiTheme="majorHAnsi" w:cs="Times New Roman"/>
          <w:sz w:val="18"/>
          <w:szCs w:val="18"/>
          <w:lang w:eastAsia="pl-PL"/>
        </w:rPr>
        <w:t xml:space="preserve"> wartości poprawności efektywności energetycznej przedsiębiorstwa po zrealizowaniu rekomendowanych modernizacji</w:t>
      </w:r>
    </w:p>
    <w:p w:rsidR="00EF1E2E" w:rsidRPr="00EF1E2E" w:rsidRDefault="00EF1E2E" w:rsidP="00D61CDE">
      <w:pPr>
        <w:spacing w:after="60"/>
        <w:jc w:val="both"/>
        <w:rPr>
          <w:rFonts w:ascii="Cambria" w:eastAsia="Calibri" w:hAnsi="Cambria" w:cs="Times New Roman"/>
          <w:b/>
          <w:sz w:val="18"/>
          <w:szCs w:val="18"/>
        </w:rPr>
      </w:pPr>
      <w:r w:rsidRPr="00EF1E2E">
        <w:rPr>
          <w:rFonts w:asciiTheme="majorHAnsi" w:eastAsia="Calibri" w:hAnsiTheme="majorHAnsi" w:cs="Times New Roman"/>
          <w:sz w:val="18"/>
          <w:szCs w:val="18"/>
          <w:lang w:eastAsia="pl-PL"/>
        </w:rPr>
        <w:t xml:space="preserve">co do zasady, jest to zakres audytu efektywności energetycznej dla przedsięwzięcia służącego poprawie efektywności energetycznej - wynikiem takiego audytu powinna być decyzja o wyborze przedsięwzięć efektywnościowych "do realizacji" oraz o wyborze technicznego wariantu realizacji; audyt energetyczny przedsiębiorstwa jest rodzajem przeglądu w </w:t>
      </w:r>
      <w:proofErr w:type="gramStart"/>
      <w:r w:rsidRPr="00EF1E2E">
        <w:rPr>
          <w:rFonts w:asciiTheme="majorHAnsi" w:eastAsia="Calibri" w:hAnsiTheme="majorHAnsi" w:cs="Times New Roman"/>
          <w:sz w:val="18"/>
          <w:szCs w:val="18"/>
          <w:lang w:eastAsia="pl-PL"/>
        </w:rPr>
        <w:t>ramach którego</w:t>
      </w:r>
      <w:proofErr w:type="gramEnd"/>
      <w:r w:rsidRPr="00EF1E2E">
        <w:rPr>
          <w:rFonts w:asciiTheme="majorHAnsi" w:eastAsia="Calibri" w:hAnsiTheme="majorHAnsi" w:cs="Times New Roman"/>
          <w:sz w:val="18"/>
          <w:szCs w:val="18"/>
          <w:lang w:eastAsia="pl-PL"/>
        </w:rPr>
        <w:t xml:space="preserve"> identyfikuje się zadania które powinny być analizowane w procedurze audytu efektywności energetycznej; </w:t>
      </w:r>
    </w:p>
    <w:p w:rsidR="00D61CDE" w:rsidRDefault="00EF1E2E" w:rsidP="00D61CDE">
      <w:pPr>
        <w:spacing w:before="100" w:beforeAutospacing="1" w:after="100" w:afterAutospacing="1"/>
        <w:jc w:val="both"/>
        <w:rPr>
          <w:rFonts w:asciiTheme="majorHAnsi" w:eastAsia="Calibri" w:hAnsiTheme="majorHAnsi" w:cs="Times New Roman"/>
          <w:sz w:val="18"/>
          <w:szCs w:val="18"/>
          <w:lang w:eastAsia="pl-PL"/>
        </w:rPr>
      </w:pPr>
      <w:r w:rsidRPr="00EF1E2E">
        <w:rPr>
          <w:rFonts w:asciiTheme="majorHAnsi" w:eastAsia="Calibri" w:hAnsiTheme="majorHAnsi" w:cs="Times New Roman"/>
          <w:sz w:val="18"/>
          <w:szCs w:val="18"/>
          <w:lang w:eastAsia="pl-PL"/>
        </w:rPr>
        <w:t>reasumując, w ramach audytu energetycznego przedsiębiorstwa możliwe jest j</w:t>
      </w:r>
      <w:r w:rsidR="00D61CDE">
        <w:rPr>
          <w:rFonts w:asciiTheme="majorHAnsi" w:eastAsia="Calibri" w:hAnsiTheme="majorHAnsi" w:cs="Times New Roman"/>
          <w:sz w:val="18"/>
          <w:szCs w:val="18"/>
          <w:lang w:eastAsia="pl-PL"/>
        </w:rPr>
        <w:t xml:space="preserve">edynie wstępne </w:t>
      </w:r>
      <w:proofErr w:type="gramStart"/>
      <w:r w:rsidR="00D61CDE">
        <w:rPr>
          <w:rFonts w:asciiTheme="majorHAnsi" w:eastAsia="Calibri" w:hAnsiTheme="majorHAnsi" w:cs="Times New Roman"/>
          <w:sz w:val="18"/>
          <w:szCs w:val="18"/>
          <w:lang w:eastAsia="pl-PL"/>
        </w:rPr>
        <w:t>określenie jakie</w:t>
      </w:r>
      <w:proofErr w:type="gramEnd"/>
      <w:r w:rsidR="00D61CDE">
        <w:rPr>
          <w:rFonts w:asciiTheme="majorHAnsi" w:eastAsia="Calibri" w:hAnsiTheme="majorHAnsi" w:cs="Times New Roman"/>
          <w:sz w:val="18"/>
          <w:szCs w:val="18"/>
          <w:lang w:eastAsia="pl-PL"/>
        </w:rPr>
        <w:t xml:space="preserve"> </w:t>
      </w:r>
      <w:r w:rsidRPr="00EF1E2E">
        <w:rPr>
          <w:rFonts w:asciiTheme="majorHAnsi" w:eastAsia="Calibri" w:hAnsiTheme="majorHAnsi" w:cs="Times New Roman"/>
          <w:sz w:val="18"/>
          <w:szCs w:val="18"/>
          <w:lang w:eastAsia="pl-PL"/>
        </w:rPr>
        <w:t>przedsięwzięcia proefektywnościowe mogłyby być analizowane dalej (decyzja czy realizowane powinna być podejmowana właśnie na podstawie wyniku tej analizy) i jaki może być ich efekt (szacowanie efektów); w praktyce realizacji audytów energetycznych przygotowywaliśmy "Karty przedsięwzięć służących poprawie efektywności" które zawierały krótki (wręcz jednozdaniowy) opis zadania, szacowane efekty, możliwość uzyskania certyfikatu efektywności energetycznej dla przedsięwzięcia, zakres działań niezbędnych do przygotowania audytu efektywności energetycznej i wniosku o "biały certyfikat"; czy takie podejście byłoby dla Państwa satysfakcjonujące i spełniające oczekiwania wyrażone w projekcie umowy?</w:t>
      </w:r>
    </w:p>
    <w:p w:rsidR="00EF1E2E" w:rsidRDefault="00EF1E2E" w:rsidP="00D61CDE">
      <w:pPr>
        <w:spacing w:before="100" w:beforeAutospacing="1" w:after="100" w:afterAutospacing="1"/>
        <w:jc w:val="both"/>
        <w:rPr>
          <w:rFonts w:ascii="Cambria" w:eastAsia="Calibri" w:hAnsi="Cambria" w:cs="Times New Roman"/>
          <w:b/>
          <w:sz w:val="18"/>
          <w:szCs w:val="18"/>
        </w:rPr>
      </w:pPr>
      <w:r w:rsidRPr="00EF1E2E">
        <w:rPr>
          <w:rFonts w:ascii="Cambria" w:eastAsia="Calibri" w:hAnsi="Cambria" w:cs="Times New Roman"/>
          <w:b/>
          <w:sz w:val="18"/>
          <w:szCs w:val="18"/>
          <w:highlight w:val="yellow"/>
        </w:rPr>
        <w:t>Odpowiedź</w:t>
      </w:r>
      <w:r w:rsidR="004973E0">
        <w:rPr>
          <w:rFonts w:ascii="Cambria" w:eastAsia="Calibri" w:hAnsi="Cambria" w:cs="Times New Roman"/>
          <w:b/>
          <w:sz w:val="18"/>
          <w:szCs w:val="18"/>
          <w:highlight w:val="yellow"/>
        </w:rPr>
        <w:t xml:space="preserve"> na pytanie 3 oraz 4</w:t>
      </w:r>
      <w:r w:rsidRPr="00EF1E2E">
        <w:rPr>
          <w:rFonts w:ascii="Cambria" w:eastAsia="Calibri" w:hAnsi="Cambria" w:cs="Times New Roman"/>
          <w:b/>
          <w:sz w:val="18"/>
          <w:szCs w:val="18"/>
          <w:highlight w:val="yellow"/>
        </w:rPr>
        <w:t>:</w:t>
      </w:r>
      <w:bookmarkStart w:id="0" w:name="_GoBack"/>
      <w:bookmarkEnd w:id="0"/>
    </w:p>
    <w:p w:rsidR="004973E0" w:rsidRPr="004973E0" w:rsidRDefault="004973E0" w:rsidP="004973E0">
      <w:pPr>
        <w:spacing w:before="100" w:beforeAutospacing="1" w:after="100" w:afterAutospacing="1"/>
        <w:jc w:val="both"/>
        <w:rPr>
          <w:rFonts w:asciiTheme="majorHAnsi" w:eastAsia="Calibri" w:hAnsiTheme="majorHAnsi" w:cs="Times New Roman"/>
          <w:sz w:val="18"/>
          <w:szCs w:val="18"/>
          <w:lang w:eastAsia="pl-PL"/>
        </w:rPr>
      </w:pPr>
      <w:r>
        <w:rPr>
          <w:rFonts w:asciiTheme="majorHAnsi" w:eastAsia="Calibri" w:hAnsiTheme="majorHAnsi" w:cs="Times New Roman"/>
          <w:sz w:val="18"/>
          <w:szCs w:val="18"/>
          <w:lang w:eastAsia="pl-PL"/>
        </w:rPr>
        <w:t xml:space="preserve">Zamawiający </w:t>
      </w:r>
      <w:r w:rsidRPr="004973E0">
        <w:rPr>
          <w:rFonts w:asciiTheme="majorHAnsi" w:eastAsia="Calibri" w:hAnsiTheme="majorHAnsi" w:cs="Times New Roman"/>
          <w:sz w:val="18"/>
          <w:szCs w:val="18"/>
          <w:lang w:eastAsia="pl-PL"/>
        </w:rPr>
        <w:t xml:space="preserve">informuje, że główny zakres audytu energetycznego dla Zakładu Doskonalenia Zawodowego w Kielcach powinien spełniać wymagania określone w art. 37 Ustawy z dnia 20 maja 2016 r. - ustawa o efektywności energetycznej </w:t>
      </w:r>
      <w:r>
        <w:rPr>
          <w:rFonts w:asciiTheme="majorHAnsi" w:eastAsia="Calibri" w:hAnsiTheme="majorHAnsi" w:cs="Times New Roman"/>
          <w:sz w:val="18"/>
          <w:szCs w:val="18"/>
          <w:lang w:eastAsia="pl-PL"/>
        </w:rPr>
        <w:br/>
      </w:r>
      <w:r w:rsidRPr="004973E0">
        <w:rPr>
          <w:rFonts w:asciiTheme="majorHAnsi" w:eastAsia="Calibri" w:hAnsiTheme="majorHAnsi" w:cs="Times New Roman"/>
          <w:sz w:val="18"/>
          <w:szCs w:val="18"/>
          <w:lang w:eastAsia="pl-PL"/>
        </w:rPr>
        <w:t xml:space="preserve">(tj. Dz. U. 2020, </w:t>
      </w:r>
      <w:proofErr w:type="gramStart"/>
      <w:r w:rsidRPr="004973E0">
        <w:rPr>
          <w:rFonts w:asciiTheme="majorHAnsi" w:eastAsia="Calibri" w:hAnsiTheme="majorHAnsi" w:cs="Times New Roman"/>
          <w:sz w:val="18"/>
          <w:szCs w:val="18"/>
          <w:lang w:eastAsia="pl-PL"/>
        </w:rPr>
        <w:t>poz</w:t>
      </w:r>
      <w:proofErr w:type="gramEnd"/>
      <w:r w:rsidRPr="004973E0">
        <w:rPr>
          <w:rFonts w:asciiTheme="majorHAnsi" w:eastAsia="Calibri" w:hAnsiTheme="majorHAnsi" w:cs="Times New Roman"/>
          <w:sz w:val="18"/>
          <w:szCs w:val="18"/>
          <w:lang w:eastAsia="pl-PL"/>
        </w:rPr>
        <w:t>. 264 ze zm.)</w:t>
      </w:r>
    </w:p>
    <w:p w:rsidR="004973E0" w:rsidRPr="00D61CDE" w:rsidRDefault="004973E0" w:rsidP="004973E0">
      <w:pPr>
        <w:spacing w:before="100" w:beforeAutospacing="1" w:after="100" w:afterAutospacing="1"/>
        <w:jc w:val="both"/>
        <w:rPr>
          <w:rFonts w:asciiTheme="majorHAnsi" w:eastAsia="Calibri" w:hAnsiTheme="majorHAnsi" w:cs="Times New Roman"/>
          <w:sz w:val="18"/>
          <w:szCs w:val="18"/>
          <w:lang w:eastAsia="pl-PL"/>
        </w:rPr>
      </w:pPr>
      <w:proofErr w:type="gramStart"/>
      <w:r w:rsidRPr="004973E0">
        <w:rPr>
          <w:rFonts w:asciiTheme="majorHAnsi" w:eastAsia="Calibri" w:hAnsiTheme="majorHAnsi" w:cs="Times New Roman"/>
          <w:sz w:val="18"/>
          <w:szCs w:val="18"/>
          <w:lang w:eastAsia="pl-PL"/>
        </w:rPr>
        <w:t>Zapisy co</w:t>
      </w:r>
      <w:proofErr w:type="gramEnd"/>
      <w:r w:rsidRPr="004973E0">
        <w:rPr>
          <w:rFonts w:asciiTheme="majorHAnsi" w:eastAsia="Calibri" w:hAnsiTheme="majorHAnsi" w:cs="Times New Roman"/>
          <w:sz w:val="18"/>
          <w:szCs w:val="18"/>
          <w:lang w:eastAsia="pl-PL"/>
        </w:rPr>
        <w:t xml:space="preserve"> do któ</w:t>
      </w:r>
      <w:r>
        <w:rPr>
          <w:rFonts w:asciiTheme="majorHAnsi" w:eastAsia="Calibri" w:hAnsiTheme="majorHAnsi" w:cs="Times New Roman"/>
          <w:sz w:val="18"/>
          <w:szCs w:val="18"/>
          <w:lang w:eastAsia="pl-PL"/>
        </w:rPr>
        <w:t xml:space="preserve">rych Wykonawca ma </w:t>
      </w:r>
      <w:r w:rsidRPr="004973E0">
        <w:rPr>
          <w:rFonts w:asciiTheme="majorHAnsi" w:eastAsia="Calibri" w:hAnsiTheme="majorHAnsi" w:cs="Times New Roman"/>
          <w:sz w:val="18"/>
          <w:szCs w:val="18"/>
          <w:lang w:eastAsia="pl-PL"/>
        </w:rPr>
        <w:t xml:space="preserve">wątpliwości zostały zaczerpnięte z </w:t>
      </w:r>
      <w:r w:rsidR="004F6B5F">
        <w:rPr>
          <w:rFonts w:asciiTheme="majorHAnsi" w:eastAsia="Calibri" w:hAnsiTheme="majorHAnsi" w:cs="Times New Roman"/>
          <w:sz w:val="18"/>
          <w:szCs w:val="18"/>
          <w:lang w:eastAsia="pl-PL"/>
        </w:rPr>
        <w:t>R</w:t>
      </w:r>
      <w:r w:rsidRPr="004973E0">
        <w:rPr>
          <w:rFonts w:asciiTheme="majorHAnsi" w:eastAsia="Calibri" w:hAnsiTheme="majorHAnsi" w:cs="Times New Roman"/>
          <w:sz w:val="18"/>
          <w:szCs w:val="18"/>
          <w:lang w:eastAsia="pl-PL"/>
        </w:rPr>
        <w:t>ozporządzenia Ministra Energii z dnia 5 października 2017 r. w sprawie szczegółowego zakresu i sposobu sporządzania audytu efektywności energetycznej oraz metod obliczania oszczędności</w:t>
      </w:r>
      <w:r w:rsidR="004F6B5F">
        <w:rPr>
          <w:rFonts w:asciiTheme="majorHAnsi" w:eastAsia="Calibri" w:hAnsiTheme="majorHAnsi" w:cs="Times New Roman"/>
          <w:sz w:val="18"/>
          <w:szCs w:val="18"/>
          <w:lang w:eastAsia="pl-PL"/>
        </w:rPr>
        <w:t xml:space="preserve"> energii (D.U. 2017 </w:t>
      </w:r>
      <w:proofErr w:type="gramStart"/>
      <w:r w:rsidR="004F6B5F">
        <w:rPr>
          <w:rFonts w:asciiTheme="majorHAnsi" w:eastAsia="Calibri" w:hAnsiTheme="majorHAnsi" w:cs="Times New Roman"/>
          <w:sz w:val="18"/>
          <w:szCs w:val="18"/>
          <w:lang w:eastAsia="pl-PL"/>
        </w:rPr>
        <w:t>poz</w:t>
      </w:r>
      <w:proofErr w:type="gramEnd"/>
      <w:r w:rsidR="004F6B5F">
        <w:rPr>
          <w:rFonts w:asciiTheme="majorHAnsi" w:eastAsia="Calibri" w:hAnsiTheme="majorHAnsi" w:cs="Times New Roman"/>
          <w:sz w:val="18"/>
          <w:szCs w:val="18"/>
          <w:lang w:eastAsia="pl-PL"/>
        </w:rPr>
        <w:t>. 1912).</w:t>
      </w:r>
    </w:p>
    <w:p w:rsidR="00F365A9" w:rsidRPr="004F6B5F" w:rsidRDefault="00051EA0" w:rsidP="00F365A9">
      <w:pPr>
        <w:spacing w:after="60"/>
        <w:jc w:val="both"/>
        <w:rPr>
          <w:rFonts w:ascii="Cambria" w:eastAsia="Calibri" w:hAnsi="Cambria" w:cs="Times New Roman"/>
          <w:b/>
          <w:color w:val="000000" w:themeColor="text1"/>
          <w:sz w:val="18"/>
          <w:szCs w:val="18"/>
        </w:rPr>
      </w:pPr>
      <w:r w:rsidRPr="004F6B5F">
        <w:rPr>
          <w:rFonts w:ascii="Cambria" w:eastAsia="Calibri" w:hAnsi="Cambria" w:cs="Times New Roman"/>
          <w:b/>
          <w:color w:val="000000" w:themeColor="text1"/>
          <w:sz w:val="18"/>
          <w:szCs w:val="18"/>
        </w:rPr>
        <w:t>Jednocześnie Zamawiający informuje,</w:t>
      </w:r>
      <w:r w:rsidR="004F6B5F" w:rsidRPr="004F6B5F">
        <w:rPr>
          <w:rFonts w:ascii="Cambria" w:eastAsia="Calibri" w:hAnsi="Cambria" w:cs="Times New Roman"/>
          <w:b/>
          <w:color w:val="000000" w:themeColor="text1"/>
          <w:sz w:val="18"/>
          <w:szCs w:val="18"/>
        </w:rPr>
        <w:t xml:space="preserve"> miejsce, </w:t>
      </w:r>
      <w:r w:rsidRPr="004F6B5F">
        <w:rPr>
          <w:rFonts w:ascii="Cambria" w:eastAsia="Calibri" w:hAnsi="Cambria" w:cs="Times New Roman"/>
          <w:b/>
          <w:color w:val="000000" w:themeColor="text1"/>
          <w:sz w:val="18"/>
          <w:szCs w:val="18"/>
        </w:rPr>
        <w:t xml:space="preserve">termin oraz </w:t>
      </w:r>
      <w:r w:rsidR="004F6B5F" w:rsidRPr="004F6B5F">
        <w:rPr>
          <w:rFonts w:ascii="Cambria" w:eastAsia="Calibri" w:hAnsi="Cambria" w:cs="Times New Roman"/>
          <w:b/>
          <w:color w:val="000000" w:themeColor="text1"/>
          <w:sz w:val="18"/>
          <w:szCs w:val="18"/>
        </w:rPr>
        <w:t>godzina</w:t>
      </w:r>
      <w:r w:rsidRPr="004F6B5F">
        <w:rPr>
          <w:rFonts w:ascii="Cambria" w:eastAsia="Calibri" w:hAnsi="Cambria" w:cs="Times New Roman"/>
          <w:b/>
          <w:color w:val="000000" w:themeColor="text1"/>
          <w:sz w:val="18"/>
          <w:szCs w:val="18"/>
        </w:rPr>
        <w:t xml:space="preserve"> składania ofert pozostają bez zmian.</w:t>
      </w:r>
    </w:p>
    <w:p w:rsidR="00F365A9" w:rsidRPr="00F365A9" w:rsidRDefault="00F365A9" w:rsidP="00F365A9">
      <w:pPr>
        <w:spacing w:after="60"/>
        <w:ind w:left="5245"/>
        <w:jc w:val="center"/>
        <w:rPr>
          <w:rFonts w:ascii="Cambria" w:eastAsia="Calibri" w:hAnsi="Cambria" w:cs="Times New Roman"/>
          <w:b/>
          <w:sz w:val="18"/>
          <w:szCs w:val="18"/>
        </w:rPr>
      </w:pPr>
    </w:p>
    <w:p w:rsidR="00F365A9" w:rsidRPr="00F365A9" w:rsidRDefault="00F365A9" w:rsidP="00F365A9">
      <w:pPr>
        <w:spacing w:after="60"/>
        <w:ind w:left="5245"/>
        <w:jc w:val="center"/>
        <w:rPr>
          <w:rFonts w:ascii="Cambria" w:eastAsia="Calibri" w:hAnsi="Cambria" w:cs="Times New Roman"/>
          <w:b/>
          <w:sz w:val="18"/>
          <w:szCs w:val="18"/>
        </w:rPr>
      </w:pPr>
    </w:p>
    <w:p w:rsidR="00F365A9" w:rsidRPr="00F365A9" w:rsidRDefault="00F365A9" w:rsidP="00F365A9">
      <w:pPr>
        <w:spacing w:after="60"/>
        <w:ind w:left="5245"/>
        <w:jc w:val="center"/>
        <w:rPr>
          <w:rFonts w:ascii="Cambria" w:eastAsia="Calibri" w:hAnsi="Cambria" w:cs="Times New Roman"/>
          <w:b/>
          <w:sz w:val="18"/>
          <w:szCs w:val="18"/>
        </w:rPr>
      </w:pPr>
      <w:r w:rsidRPr="00F365A9">
        <w:rPr>
          <w:rFonts w:ascii="Cambria" w:eastAsia="Calibri" w:hAnsi="Cambria" w:cs="Times New Roman"/>
          <w:b/>
          <w:sz w:val="18"/>
          <w:szCs w:val="18"/>
        </w:rPr>
        <w:t>Arkadiusz Kasperczyk</w:t>
      </w:r>
    </w:p>
    <w:p w:rsidR="00F365A9" w:rsidRPr="00F365A9" w:rsidRDefault="00F365A9" w:rsidP="00F365A9">
      <w:pPr>
        <w:ind w:left="5245"/>
        <w:jc w:val="center"/>
        <w:rPr>
          <w:rFonts w:ascii="Cambria" w:eastAsia="Calibri" w:hAnsi="Cambria" w:cs="Times New Roman"/>
          <w:sz w:val="18"/>
          <w:szCs w:val="18"/>
        </w:rPr>
      </w:pPr>
      <w:r w:rsidRPr="00F365A9">
        <w:rPr>
          <w:rFonts w:ascii="Cambria" w:eastAsia="Calibri" w:hAnsi="Cambria" w:cs="Times New Roman"/>
          <w:sz w:val="18"/>
          <w:szCs w:val="18"/>
        </w:rPr>
        <w:t xml:space="preserve">Specjalista ds. zamówień publicznych </w:t>
      </w:r>
    </w:p>
    <w:p w:rsidR="00F365A9" w:rsidRDefault="00F365A9" w:rsidP="00AA3D36">
      <w:pPr>
        <w:spacing w:after="60"/>
        <w:ind w:left="5245"/>
        <w:jc w:val="center"/>
        <w:rPr>
          <w:rFonts w:ascii="Cambria" w:eastAsia="Calibri" w:hAnsi="Cambria" w:cs="Times New Roman"/>
          <w:sz w:val="18"/>
          <w:szCs w:val="18"/>
        </w:rPr>
      </w:pPr>
      <w:proofErr w:type="gramStart"/>
      <w:r w:rsidRPr="00F365A9">
        <w:rPr>
          <w:rFonts w:ascii="Cambria" w:eastAsia="Calibri" w:hAnsi="Cambria" w:cs="Times New Roman"/>
          <w:sz w:val="18"/>
          <w:szCs w:val="18"/>
        </w:rPr>
        <w:t>i</w:t>
      </w:r>
      <w:proofErr w:type="gramEnd"/>
      <w:r w:rsidRPr="00F365A9">
        <w:rPr>
          <w:rFonts w:ascii="Cambria" w:eastAsia="Calibri" w:hAnsi="Cambria" w:cs="Times New Roman"/>
          <w:sz w:val="18"/>
          <w:szCs w:val="18"/>
        </w:rPr>
        <w:t xml:space="preserve"> kontraktowania wydatków</w:t>
      </w:r>
    </w:p>
    <w:p w:rsidR="004973E0" w:rsidRDefault="004973E0" w:rsidP="00AA3D36">
      <w:pPr>
        <w:spacing w:after="60"/>
        <w:ind w:left="5245"/>
        <w:jc w:val="center"/>
        <w:rPr>
          <w:rFonts w:ascii="Cambria" w:eastAsia="Calibri" w:hAnsi="Cambria" w:cs="Times New Roman"/>
          <w:sz w:val="18"/>
          <w:szCs w:val="18"/>
        </w:rPr>
      </w:pPr>
    </w:p>
    <w:p w:rsidR="004973E0" w:rsidRDefault="004973E0" w:rsidP="00AA3D36">
      <w:pPr>
        <w:spacing w:after="60"/>
        <w:ind w:left="5245"/>
        <w:jc w:val="center"/>
        <w:rPr>
          <w:rFonts w:ascii="Cambria" w:eastAsia="Calibri" w:hAnsi="Cambria" w:cs="Times New Roman"/>
          <w:sz w:val="18"/>
          <w:szCs w:val="18"/>
        </w:rPr>
      </w:pPr>
    </w:p>
    <w:p w:rsidR="004973E0" w:rsidRDefault="004973E0" w:rsidP="00AA3D36">
      <w:pPr>
        <w:spacing w:after="60"/>
        <w:ind w:left="5245"/>
        <w:jc w:val="center"/>
        <w:rPr>
          <w:rFonts w:ascii="Cambria" w:eastAsia="Calibri" w:hAnsi="Cambria" w:cs="Times New Roman"/>
          <w:sz w:val="18"/>
          <w:szCs w:val="18"/>
        </w:rPr>
      </w:pPr>
    </w:p>
    <w:p w:rsidR="004973E0" w:rsidRPr="00AA3D36" w:rsidRDefault="004973E0" w:rsidP="004973E0">
      <w:pPr>
        <w:spacing w:after="60"/>
        <w:jc w:val="both"/>
        <w:rPr>
          <w:rFonts w:ascii="Cambria" w:eastAsia="Calibri" w:hAnsi="Cambria" w:cs="Times New Roman"/>
          <w:sz w:val="18"/>
          <w:szCs w:val="18"/>
        </w:rPr>
      </w:pPr>
    </w:p>
    <w:sectPr w:rsidR="004973E0" w:rsidRPr="00AA3D36" w:rsidSect="009F0B8D">
      <w:headerReference w:type="default" r:id="rId9"/>
      <w:footerReference w:type="default" r:id="rId10"/>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3CC" w:rsidRDefault="009163CC" w:rsidP="0063076E">
      <w:r>
        <w:separator/>
      </w:r>
    </w:p>
  </w:endnote>
  <w:endnote w:type="continuationSeparator" w:id="0">
    <w:p w:rsidR="009163CC" w:rsidRDefault="009163CC"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rsidP="009F0B8D">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3CC" w:rsidRDefault="009163CC" w:rsidP="0063076E">
      <w:r>
        <w:separator/>
      </w:r>
    </w:p>
  </w:footnote>
  <w:footnote w:type="continuationSeparator" w:id="0">
    <w:p w:rsidR="009163CC" w:rsidRDefault="009163CC"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rsidP="00590E35">
    <w:pPr>
      <w:pStyle w:val="Nagwek"/>
      <w:jc w:val="right"/>
    </w:pPr>
    <w:r>
      <w:rPr>
        <w:noProof/>
        <w:lang w:eastAsia="pl-PL"/>
      </w:rPr>
      <w:drawing>
        <wp:inline distT="0" distB="0" distL="0" distR="0" wp14:anchorId="16F08DD4" wp14:editId="257DBE02">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9163CC" w:rsidRDefault="009163CC" w:rsidP="00590E35">
    <w:pPr>
      <w:pStyle w:val="Nagwek"/>
      <w:jc w:val="right"/>
      <w:rPr>
        <w:rFonts w:asciiTheme="majorHAnsi" w:hAnsiTheme="majorHAnsi"/>
        <w:b/>
        <w:sz w:val="18"/>
        <w:szCs w:val="18"/>
        <w:u w:val="single"/>
      </w:rPr>
    </w:pPr>
    <w:r>
      <w:rPr>
        <w:rFonts w:asciiTheme="majorHAnsi" w:hAnsiTheme="majorHAnsi"/>
        <w:b/>
        <w:sz w:val="18"/>
        <w:szCs w:val="18"/>
        <w:u w:val="single"/>
      </w:rPr>
      <w:t xml:space="preserve">Numer sprawy: </w:t>
    </w:r>
    <w:r w:rsidR="00740255">
      <w:rPr>
        <w:rFonts w:asciiTheme="majorHAnsi" w:hAnsiTheme="majorHAnsi"/>
        <w:b/>
        <w:sz w:val="18"/>
        <w:szCs w:val="18"/>
        <w:u w:val="single"/>
      </w:rPr>
      <w:t>52</w:t>
    </w:r>
    <w:r w:rsidRPr="00590E35">
      <w:rPr>
        <w:rFonts w:asciiTheme="majorHAnsi" w:hAnsiTheme="majorHAnsi"/>
        <w:b/>
        <w:sz w:val="18"/>
        <w:szCs w:val="18"/>
        <w:u w:val="single"/>
      </w:rPr>
      <w:t>/ZK/20</w:t>
    </w:r>
    <w:r>
      <w:rPr>
        <w:rFonts w:asciiTheme="majorHAnsi" w:hAnsiTheme="majorHAnsi"/>
        <w:b/>
        <w:sz w:val="18"/>
        <w:szCs w:val="18"/>
        <w:u w:val="single"/>
      </w:rPr>
      <w:t>20</w:t>
    </w:r>
    <w:r w:rsidRPr="00590E35">
      <w:rPr>
        <w:rFonts w:asciiTheme="majorHAnsi" w:hAnsiTheme="majorHAnsi"/>
        <w:b/>
        <w:sz w:val="18"/>
        <w:szCs w:val="18"/>
        <w:u w:val="single"/>
      </w:rPr>
      <w:t>/</w:t>
    </w:r>
    <w:r w:rsidR="00740255">
      <w:rPr>
        <w:rFonts w:asciiTheme="majorHAnsi" w:hAnsiTheme="majorHAnsi"/>
        <w:b/>
        <w:sz w:val="18"/>
        <w:szCs w:val="18"/>
        <w:u w:val="single"/>
      </w:rPr>
      <w:t>W</w:t>
    </w:r>
  </w:p>
  <w:p w:rsidR="009163CC" w:rsidRDefault="009163CC" w:rsidP="00590E35">
    <w:pPr>
      <w:pStyle w:val="Nagwek"/>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3E0B6D58"/>
    <w:multiLevelType w:val="hybridMultilevel"/>
    <w:tmpl w:val="13389F40"/>
    <w:name w:val="WW8Num3232"/>
    <w:lvl w:ilvl="0" w:tplc="7DFC9264">
      <w:start w:val="6"/>
      <w:numFmt w:val="decimal"/>
      <w:lvlText w:val="%1."/>
      <w:lvlJc w:val="left"/>
      <w:pPr>
        <w:tabs>
          <w:tab w:val="num" w:pos="769"/>
        </w:tabs>
        <w:ind w:left="769" w:hanging="344"/>
      </w:pPr>
      <w:rPr>
        <w:rFonts w:ascii="Cambria" w:eastAsiaTheme="minorHAnsi" w:hAnsi="Cambria" w:cs="Arial" w:hint="default"/>
        <w:b/>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4">
    <w:nsid w:val="64607B4B"/>
    <w:multiLevelType w:val="hybridMultilevel"/>
    <w:tmpl w:val="CDC0B5D0"/>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0984CD1"/>
    <w:multiLevelType w:val="hybridMultilevel"/>
    <w:tmpl w:val="55C82B72"/>
    <w:lvl w:ilvl="0" w:tplc="2C1C915E">
      <w:start w:val="1"/>
      <w:numFmt w:val="decimal"/>
      <w:lvlText w:val="%1."/>
      <w:lvlJc w:val="left"/>
      <w:pPr>
        <w:ind w:left="720" w:hanging="360"/>
      </w:pPr>
      <w:rPr>
        <w:color w:val="1F497D"/>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71E657AB"/>
    <w:multiLevelType w:val="hybridMultilevel"/>
    <w:tmpl w:val="C588990E"/>
    <w:name w:val="WW8Num32"/>
    <w:lvl w:ilvl="0" w:tplc="7F0A488A">
      <w:start w:val="1"/>
      <w:numFmt w:val="decimal"/>
      <w:lvlText w:val="%1."/>
      <w:lvlJc w:val="left"/>
      <w:pPr>
        <w:tabs>
          <w:tab w:val="num" w:pos="2045"/>
        </w:tabs>
        <w:ind w:left="2045" w:hanging="344"/>
      </w:pPr>
      <w:rPr>
        <w:rFonts w:hint="default"/>
        <w:b/>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7">
    <w:nsid w:val="7FD14AF8"/>
    <w:multiLevelType w:val="hybridMultilevel"/>
    <w:tmpl w:val="9FACFD0A"/>
    <w:name w:val="WW8Num324"/>
    <w:lvl w:ilvl="0" w:tplc="8BAEF3E4">
      <w:start w:val="8"/>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14516"/>
    <w:rsid w:val="00022C92"/>
    <w:rsid w:val="00040B72"/>
    <w:rsid w:val="00044EA1"/>
    <w:rsid w:val="00051EA0"/>
    <w:rsid w:val="00074DEA"/>
    <w:rsid w:val="0009398D"/>
    <w:rsid w:val="00094CD7"/>
    <w:rsid w:val="000A4479"/>
    <w:rsid w:val="000A610F"/>
    <w:rsid w:val="000C413F"/>
    <w:rsid w:val="000E6016"/>
    <w:rsid w:val="0012466E"/>
    <w:rsid w:val="00125196"/>
    <w:rsid w:val="00136896"/>
    <w:rsid w:val="00140E19"/>
    <w:rsid w:val="001434FE"/>
    <w:rsid w:val="001553AC"/>
    <w:rsid w:val="00160BC6"/>
    <w:rsid w:val="0016753F"/>
    <w:rsid w:val="001679DC"/>
    <w:rsid w:val="00173F56"/>
    <w:rsid w:val="001824B6"/>
    <w:rsid w:val="00197972"/>
    <w:rsid w:val="001B5DE4"/>
    <w:rsid w:val="001C14D3"/>
    <w:rsid w:val="001C63F5"/>
    <w:rsid w:val="001D0016"/>
    <w:rsid w:val="001D1A4A"/>
    <w:rsid w:val="001E0C73"/>
    <w:rsid w:val="001E6022"/>
    <w:rsid w:val="00213A42"/>
    <w:rsid w:val="00247892"/>
    <w:rsid w:val="002571AC"/>
    <w:rsid w:val="002B4A11"/>
    <w:rsid w:val="002C7940"/>
    <w:rsid w:val="002F6383"/>
    <w:rsid w:val="003169BE"/>
    <w:rsid w:val="00317CD8"/>
    <w:rsid w:val="00347B1E"/>
    <w:rsid w:val="00354C95"/>
    <w:rsid w:val="0037795D"/>
    <w:rsid w:val="00390C3A"/>
    <w:rsid w:val="003C3EB9"/>
    <w:rsid w:val="003D2066"/>
    <w:rsid w:val="003D3A07"/>
    <w:rsid w:val="003E5171"/>
    <w:rsid w:val="00403618"/>
    <w:rsid w:val="00411D2F"/>
    <w:rsid w:val="0041534E"/>
    <w:rsid w:val="0042102B"/>
    <w:rsid w:val="00421C1C"/>
    <w:rsid w:val="00426B21"/>
    <w:rsid w:val="00430F27"/>
    <w:rsid w:val="00445599"/>
    <w:rsid w:val="00462B84"/>
    <w:rsid w:val="00476C65"/>
    <w:rsid w:val="00483EBC"/>
    <w:rsid w:val="004930EB"/>
    <w:rsid w:val="004973E0"/>
    <w:rsid w:val="004B0E87"/>
    <w:rsid w:val="004B176D"/>
    <w:rsid w:val="004C0EA6"/>
    <w:rsid w:val="004C303E"/>
    <w:rsid w:val="004E038A"/>
    <w:rsid w:val="004F1A9B"/>
    <w:rsid w:val="004F6B5F"/>
    <w:rsid w:val="00507943"/>
    <w:rsid w:val="0051081A"/>
    <w:rsid w:val="00531A83"/>
    <w:rsid w:val="00541A08"/>
    <w:rsid w:val="00546CF4"/>
    <w:rsid w:val="005679D8"/>
    <w:rsid w:val="00570100"/>
    <w:rsid w:val="005734A0"/>
    <w:rsid w:val="00582F9B"/>
    <w:rsid w:val="00590E35"/>
    <w:rsid w:val="0059710F"/>
    <w:rsid w:val="005B05C3"/>
    <w:rsid w:val="005B21E8"/>
    <w:rsid w:val="005B383D"/>
    <w:rsid w:val="005B7D9B"/>
    <w:rsid w:val="005D4042"/>
    <w:rsid w:val="005D7748"/>
    <w:rsid w:val="005E4B2D"/>
    <w:rsid w:val="005F4895"/>
    <w:rsid w:val="00604D11"/>
    <w:rsid w:val="0061347B"/>
    <w:rsid w:val="006218FE"/>
    <w:rsid w:val="00630340"/>
    <w:rsid w:val="0063076E"/>
    <w:rsid w:val="0064283F"/>
    <w:rsid w:val="00653CB6"/>
    <w:rsid w:val="0066271A"/>
    <w:rsid w:val="006645BB"/>
    <w:rsid w:val="006701EF"/>
    <w:rsid w:val="00672316"/>
    <w:rsid w:val="00683005"/>
    <w:rsid w:val="006862B9"/>
    <w:rsid w:val="006929C2"/>
    <w:rsid w:val="006C2186"/>
    <w:rsid w:val="006C5874"/>
    <w:rsid w:val="006E6113"/>
    <w:rsid w:val="006E7EF7"/>
    <w:rsid w:val="006F220C"/>
    <w:rsid w:val="006F4426"/>
    <w:rsid w:val="006F66B4"/>
    <w:rsid w:val="00700EFC"/>
    <w:rsid w:val="007146E1"/>
    <w:rsid w:val="00727F11"/>
    <w:rsid w:val="0073591C"/>
    <w:rsid w:val="00740255"/>
    <w:rsid w:val="00755160"/>
    <w:rsid w:val="0075642E"/>
    <w:rsid w:val="00763E59"/>
    <w:rsid w:val="00777389"/>
    <w:rsid w:val="007849BC"/>
    <w:rsid w:val="00792C73"/>
    <w:rsid w:val="00792FCB"/>
    <w:rsid w:val="007D10B7"/>
    <w:rsid w:val="007D24CD"/>
    <w:rsid w:val="007D4BC0"/>
    <w:rsid w:val="007E68FA"/>
    <w:rsid w:val="007F7D6B"/>
    <w:rsid w:val="00807610"/>
    <w:rsid w:val="00822556"/>
    <w:rsid w:val="00824EEF"/>
    <w:rsid w:val="008364B8"/>
    <w:rsid w:val="0084740D"/>
    <w:rsid w:val="00855B45"/>
    <w:rsid w:val="00862719"/>
    <w:rsid w:val="00891BD7"/>
    <w:rsid w:val="00893CEB"/>
    <w:rsid w:val="00897CF2"/>
    <w:rsid w:val="008A0154"/>
    <w:rsid w:val="008B58D4"/>
    <w:rsid w:val="008C4C36"/>
    <w:rsid w:val="008E1B3F"/>
    <w:rsid w:val="009031F0"/>
    <w:rsid w:val="0090678B"/>
    <w:rsid w:val="009163CC"/>
    <w:rsid w:val="0092604E"/>
    <w:rsid w:val="00927AC3"/>
    <w:rsid w:val="00927E18"/>
    <w:rsid w:val="009333D0"/>
    <w:rsid w:val="009841CF"/>
    <w:rsid w:val="009A1A52"/>
    <w:rsid w:val="009F0B8D"/>
    <w:rsid w:val="00A6137B"/>
    <w:rsid w:val="00A66EB4"/>
    <w:rsid w:val="00A746D4"/>
    <w:rsid w:val="00A81154"/>
    <w:rsid w:val="00A83E55"/>
    <w:rsid w:val="00A908C1"/>
    <w:rsid w:val="00AA3D36"/>
    <w:rsid w:val="00AB4973"/>
    <w:rsid w:val="00AC3144"/>
    <w:rsid w:val="00AD7EF3"/>
    <w:rsid w:val="00B237AA"/>
    <w:rsid w:val="00B269A7"/>
    <w:rsid w:val="00B3535F"/>
    <w:rsid w:val="00B36441"/>
    <w:rsid w:val="00B42E70"/>
    <w:rsid w:val="00B5060A"/>
    <w:rsid w:val="00B512B6"/>
    <w:rsid w:val="00B54311"/>
    <w:rsid w:val="00B54944"/>
    <w:rsid w:val="00B734AA"/>
    <w:rsid w:val="00B81F0E"/>
    <w:rsid w:val="00B906B0"/>
    <w:rsid w:val="00BB2D34"/>
    <w:rsid w:val="00BC0658"/>
    <w:rsid w:val="00BC3890"/>
    <w:rsid w:val="00BC494D"/>
    <w:rsid w:val="00BD5FC2"/>
    <w:rsid w:val="00BE79F4"/>
    <w:rsid w:val="00C03E27"/>
    <w:rsid w:val="00C24968"/>
    <w:rsid w:val="00C31EB4"/>
    <w:rsid w:val="00C73BE5"/>
    <w:rsid w:val="00C75778"/>
    <w:rsid w:val="00C76433"/>
    <w:rsid w:val="00C83511"/>
    <w:rsid w:val="00C86FB0"/>
    <w:rsid w:val="00C8767E"/>
    <w:rsid w:val="00C948CD"/>
    <w:rsid w:val="00CA3586"/>
    <w:rsid w:val="00CB69BE"/>
    <w:rsid w:val="00CC2CAA"/>
    <w:rsid w:val="00CC7258"/>
    <w:rsid w:val="00CD5325"/>
    <w:rsid w:val="00CE411B"/>
    <w:rsid w:val="00CF0FF3"/>
    <w:rsid w:val="00CF335C"/>
    <w:rsid w:val="00CF3C0F"/>
    <w:rsid w:val="00D033E9"/>
    <w:rsid w:val="00D038E7"/>
    <w:rsid w:val="00D11421"/>
    <w:rsid w:val="00D20902"/>
    <w:rsid w:val="00D21A54"/>
    <w:rsid w:val="00D42D76"/>
    <w:rsid w:val="00D47D57"/>
    <w:rsid w:val="00D53C15"/>
    <w:rsid w:val="00D61CDE"/>
    <w:rsid w:val="00D73B8B"/>
    <w:rsid w:val="00D8575F"/>
    <w:rsid w:val="00D872D7"/>
    <w:rsid w:val="00D93797"/>
    <w:rsid w:val="00D96871"/>
    <w:rsid w:val="00DB70F0"/>
    <w:rsid w:val="00DC7D5C"/>
    <w:rsid w:val="00DD7F55"/>
    <w:rsid w:val="00DF3B51"/>
    <w:rsid w:val="00DF726F"/>
    <w:rsid w:val="00E25B95"/>
    <w:rsid w:val="00E25C4F"/>
    <w:rsid w:val="00E40E2A"/>
    <w:rsid w:val="00E6465A"/>
    <w:rsid w:val="00EB5007"/>
    <w:rsid w:val="00EB53AA"/>
    <w:rsid w:val="00EB5AB4"/>
    <w:rsid w:val="00EE45FF"/>
    <w:rsid w:val="00EE714D"/>
    <w:rsid w:val="00EF1E2E"/>
    <w:rsid w:val="00F21131"/>
    <w:rsid w:val="00F22472"/>
    <w:rsid w:val="00F22819"/>
    <w:rsid w:val="00F25164"/>
    <w:rsid w:val="00F3049C"/>
    <w:rsid w:val="00F365A9"/>
    <w:rsid w:val="00F476CB"/>
    <w:rsid w:val="00F543A2"/>
    <w:rsid w:val="00F57F53"/>
    <w:rsid w:val="00F62DF2"/>
    <w:rsid w:val="00F771FD"/>
    <w:rsid w:val="00F972D6"/>
    <w:rsid w:val="00FB3F9E"/>
    <w:rsid w:val="00FD6B28"/>
    <w:rsid w:val="00FE32E5"/>
    <w:rsid w:val="00FE3EA5"/>
    <w:rsid w:val="00FF4C9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 w:type="character" w:customStyle="1" w:styleId="rest">
    <w:name w:val="rest"/>
    <w:basedOn w:val="Domylnaczcionkaakapitu"/>
    <w:rsid w:val="00CF3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 w:type="character" w:customStyle="1" w:styleId="rest">
    <w:name w:val="rest"/>
    <w:basedOn w:val="Domylnaczcionkaakapitu"/>
    <w:rsid w:val="00CF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85608567">
      <w:bodyDiv w:val="1"/>
      <w:marLeft w:val="0"/>
      <w:marRight w:val="0"/>
      <w:marTop w:val="0"/>
      <w:marBottom w:val="0"/>
      <w:divBdr>
        <w:top w:val="none" w:sz="0" w:space="0" w:color="auto"/>
        <w:left w:val="none" w:sz="0" w:space="0" w:color="auto"/>
        <w:bottom w:val="none" w:sz="0" w:space="0" w:color="auto"/>
        <w:right w:val="none" w:sz="0" w:space="0" w:color="auto"/>
      </w:divBdr>
    </w:div>
    <w:div w:id="424961444">
      <w:bodyDiv w:val="1"/>
      <w:marLeft w:val="0"/>
      <w:marRight w:val="0"/>
      <w:marTop w:val="0"/>
      <w:marBottom w:val="0"/>
      <w:divBdr>
        <w:top w:val="none" w:sz="0" w:space="0" w:color="auto"/>
        <w:left w:val="none" w:sz="0" w:space="0" w:color="auto"/>
        <w:bottom w:val="none" w:sz="0" w:space="0" w:color="auto"/>
        <w:right w:val="none" w:sz="0" w:space="0" w:color="auto"/>
      </w:divBdr>
    </w:div>
    <w:div w:id="563569432">
      <w:bodyDiv w:val="1"/>
      <w:marLeft w:val="0"/>
      <w:marRight w:val="0"/>
      <w:marTop w:val="0"/>
      <w:marBottom w:val="0"/>
      <w:divBdr>
        <w:top w:val="none" w:sz="0" w:space="0" w:color="auto"/>
        <w:left w:val="none" w:sz="0" w:space="0" w:color="auto"/>
        <w:bottom w:val="none" w:sz="0" w:space="0" w:color="auto"/>
        <w:right w:val="none" w:sz="0" w:space="0" w:color="auto"/>
      </w:divBdr>
    </w:div>
    <w:div w:id="639922725">
      <w:bodyDiv w:val="1"/>
      <w:marLeft w:val="0"/>
      <w:marRight w:val="0"/>
      <w:marTop w:val="0"/>
      <w:marBottom w:val="0"/>
      <w:divBdr>
        <w:top w:val="none" w:sz="0" w:space="0" w:color="auto"/>
        <w:left w:val="none" w:sz="0" w:space="0" w:color="auto"/>
        <w:bottom w:val="none" w:sz="0" w:space="0" w:color="auto"/>
        <w:right w:val="none" w:sz="0" w:space="0" w:color="auto"/>
      </w:divBdr>
    </w:div>
    <w:div w:id="783310231">
      <w:bodyDiv w:val="1"/>
      <w:marLeft w:val="0"/>
      <w:marRight w:val="0"/>
      <w:marTop w:val="0"/>
      <w:marBottom w:val="0"/>
      <w:divBdr>
        <w:top w:val="none" w:sz="0" w:space="0" w:color="auto"/>
        <w:left w:val="none" w:sz="0" w:space="0" w:color="auto"/>
        <w:bottom w:val="none" w:sz="0" w:space="0" w:color="auto"/>
        <w:right w:val="none" w:sz="0" w:space="0" w:color="auto"/>
      </w:divBdr>
    </w:div>
    <w:div w:id="854341893">
      <w:bodyDiv w:val="1"/>
      <w:marLeft w:val="0"/>
      <w:marRight w:val="0"/>
      <w:marTop w:val="0"/>
      <w:marBottom w:val="0"/>
      <w:divBdr>
        <w:top w:val="none" w:sz="0" w:space="0" w:color="auto"/>
        <w:left w:val="none" w:sz="0" w:space="0" w:color="auto"/>
        <w:bottom w:val="none" w:sz="0" w:space="0" w:color="auto"/>
        <w:right w:val="none" w:sz="0" w:space="0" w:color="auto"/>
      </w:divBdr>
    </w:div>
    <w:div w:id="986663208">
      <w:bodyDiv w:val="1"/>
      <w:marLeft w:val="0"/>
      <w:marRight w:val="0"/>
      <w:marTop w:val="0"/>
      <w:marBottom w:val="0"/>
      <w:divBdr>
        <w:top w:val="none" w:sz="0" w:space="0" w:color="auto"/>
        <w:left w:val="none" w:sz="0" w:space="0" w:color="auto"/>
        <w:bottom w:val="none" w:sz="0" w:space="0" w:color="auto"/>
        <w:right w:val="none" w:sz="0" w:space="0" w:color="auto"/>
      </w:divBdr>
    </w:div>
    <w:div w:id="1027833530">
      <w:bodyDiv w:val="1"/>
      <w:marLeft w:val="0"/>
      <w:marRight w:val="0"/>
      <w:marTop w:val="0"/>
      <w:marBottom w:val="0"/>
      <w:divBdr>
        <w:top w:val="none" w:sz="0" w:space="0" w:color="auto"/>
        <w:left w:val="none" w:sz="0" w:space="0" w:color="auto"/>
        <w:bottom w:val="none" w:sz="0" w:space="0" w:color="auto"/>
        <w:right w:val="none" w:sz="0" w:space="0" w:color="auto"/>
      </w:divBdr>
    </w:div>
    <w:div w:id="1471748841">
      <w:bodyDiv w:val="1"/>
      <w:marLeft w:val="0"/>
      <w:marRight w:val="0"/>
      <w:marTop w:val="0"/>
      <w:marBottom w:val="0"/>
      <w:divBdr>
        <w:top w:val="none" w:sz="0" w:space="0" w:color="auto"/>
        <w:left w:val="none" w:sz="0" w:space="0" w:color="auto"/>
        <w:bottom w:val="none" w:sz="0" w:space="0" w:color="auto"/>
        <w:right w:val="none" w:sz="0" w:space="0" w:color="auto"/>
      </w:divBdr>
    </w:div>
    <w:div w:id="20581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96E4C-31DD-46F5-80FC-E86CF853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848</Words>
  <Characters>5090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6</cp:revision>
  <cp:lastPrinted>2020-04-30T11:29:00Z</cp:lastPrinted>
  <dcterms:created xsi:type="dcterms:W3CDTF">2020-05-05T11:49:00Z</dcterms:created>
  <dcterms:modified xsi:type="dcterms:W3CDTF">2020-05-06T09:31:00Z</dcterms:modified>
</cp:coreProperties>
</file>