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C8A" w:rsidRPr="007437F0" w:rsidRDefault="00591C8A" w:rsidP="007437F0">
      <w:pPr>
        <w:spacing w:line="276" w:lineRule="auto"/>
        <w:ind w:left="5664" w:firstLine="708"/>
        <w:jc w:val="both"/>
        <w:rPr>
          <w:rFonts w:ascii="Arial Narrow" w:hAnsi="Arial Narrow" w:cs="Arial"/>
        </w:rPr>
      </w:pPr>
      <w:r w:rsidRPr="007437F0">
        <w:rPr>
          <w:rFonts w:ascii="Arial Narrow" w:hAnsi="Arial Narrow" w:cs="Arial"/>
        </w:rPr>
        <w:t xml:space="preserve">Kielce, dn. </w:t>
      </w:r>
      <w:r w:rsidR="00B02F0F" w:rsidRPr="007437F0">
        <w:rPr>
          <w:rFonts w:ascii="Arial Narrow" w:hAnsi="Arial Narrow" w:cs="Arial"/>
        </w:rPr>
        <w:t>17</w:t>
      </w:r>
      <w:r w:rsidR="00510C3E" w:rsidRPr="007437F0">
        <w:rPr>
          <w:rFonts w:ascii="Arial Narrow" w:hAnsi="Arial Narrow" w:cs="Arial"/>
        </w:rPr>
        <w:t xml:space="preserve"> listopada</w:t>
      </w:r>
      <w:r w:rsidRPr="007437F0">
        <w:rPr>
          <w:rFonts w:ascii="Arial Narrow" w:hAnsi="Arial Narrow" w:cs="Arial"/>
        </w:rPr>
        <w:t xml:space="preserve"> 20</w:t>
      </w:r>
      <w:r w:rsidR="00642E91" w:rsidRPr="007437F0">
        <w:rPr>
          <w:rFonts w:ascii="Arial Narrow" w:hAnsi="Arial Narrow" w:cs="Arial"/>
        </w:rPr>
        <w:t>20</w:t>
      </w:r>
      <w:r w:rsidRPr="007437F0">
        <w:rPr>
          <w:rFonts w:ascii="Arial Narrow" w:hAnsi="Arial Narrow" w:cs="Arial"/>
        </w:rPr>
        <w:t xml:space="preserve"> r.</w:t>
      </w:r>
    </w:p>
    <w:p w:rsidR="00591C8A" w:rsidRPr="007437F0" w:rsidRDefault="00591C8A" w:rsidP="007437F0">
      <w:pPr>
        <w:spacing w:line="276" w:lineRule="auto"/>
        <w:rPr>
          <w:rFonts w:ascii="Arial Narrow" w:hAnsi="Arial Narrow" w:cs="Arial"/>
          <w:b/>
        </w:rPr>
      </w:pPr>
    </w:p>
    <w:p w:rsidR="00591C8A" w:rsidRPr="007437F0" w:rsidRDefault="00591C8A" w:rsidP="007437F0">
      <w:pPr>
        <w:spacing w:line="276" w:lineRule="auto"/>
        <w:jc w:val="center"/>
        <w:rPr>
          <w:rFonts w:ascii="Arial Narrow" w:hAnsi="Arial Narrow" w:cs="Arial"/>
          <w:b/>
        </w:rPr>
      </w:pPr>
      <w:r w:rsidRPr="007437F0">
        <w:rPr>
          <w:rFonts w:ascii="Arial Narrow" w:hAnsi="Arial Narrow" w:cs="Arial"/>
          <w:b/>
        </w:rPr>
        <w:t xml:space="preserve">Informacja dla Wykonawców nr </w:t>
      </w:r>
      <w:r w:rsidR="006819DE" w:rsidRPr="007437F0">
        <w:rPr>
          <w:rFonts w:ascii="Arial Narrow" w:hAnsi="Arial Narrow" w:cs="Arial"/>
          <w:b/>
        </w:rPr>
        <w:t>2</w:t>
      </w:r>
      <w:r w:rsidRPr="007437F0">
        <w:rPr>
          <w:rFonts w:ascii="Arial Narrow" w:hAnsi="Arial Narrow" w:cs="Arial"/>
          <w:b/>
        </w:rPr>
        <w:t xml:space="preserve"> oraz zmiana treści </w:t>
      </w:r>
      <w:r w:rsidR="00642E91" w:rsidRPr="007437F0">
        <w:rPr>
          <w:rFonts w:ascii="Arial Narrow" w:hAnsi="Arial Narrow" w:cs="Arial"/>
          <w:b/>
        </w:rPr>
        <w:t>Zaproszenia</w:t>
      </w:r>
    </w:p>
    <w:p w:rsidR="00591C8A" w:rsidRPr="007437F0" w:rsidRDefault="00591C8A" w:rsidP="007437F0">
      <w:pPr>
        <w:spacing w:line="276" w:lineRule="auto"/>
        <w:jc w:val="center"/>
        <w:rPr>
          <w:rFonts w:ascii="Arial Narrow" w:hAnsi="Arial Narrow" w:cs="Arial"/>
          <w:b/>
        </w:rPr>
      </w:pPr>
    </w:p>
    <w:p w:rsidR="00642E91" w:rsidRPr="007437F0" w:rsidRDefault="00591C8A" w:rsidP="007437F0">
      <w:pPr>
        <w:keepNext/>
        <w:autoSpaceDE w:val="0"/>
        <w:autoSpaceDN w:val="0"/>
        <w:adjustRightInd w:val="0"/>
        <w:spacing w:line="276" w:lineRule="auto"/>
        <w:jc w:val="both"/>
        <w:outlineLvl w:val="1"/>
        <w:rPr>
          <w:rFonts w:ascii="Arial Narrow" w:hAnsi="Arial Narrow" w:cs="Arial"/>
        </w:rPr>
      </w:pPr>
      <w:r w:rsidRPr="007437F0">
        <w:rPr>
          <w:rFonts w:ascii="Arial Narrow" w:hAnsi="Arial Narrow"/>
        </w:rPr>
        <w:t xml:space="preserve">Dotyczy: postępowania </w:t>
      </w:r>
      <w:r w:rsidR="00642E91" w:rsidRPr="007437F0">
        <w:rPr>
          <w:rFonts w:ascii="Arial Narrow" w:hAnsi="Arial Narrow"/>
        </w:rPr>
        <w:t xml:space="preserve">na </w:t>
      </w:r>
      <w:r w:rsidR="005B26A8" w:rsidRPr="007437F0">
        <w:rPr>
          <w:rFonts w:ascii="Arial Narrow" w:hAnsi="Arial Narrow" w:cs="Arial"/>
          <w:b/>
        </w:rPr>
        <w:t xml:space="preserve">„Wykonanie usługi szkoleniowej: KURSY DLA KANDYDATÓW NA KSIĘGOWEGO – I STOPIEŃ” w celu realizacji projektu pn. „SPECJALIŚCI I </w:t>
      </w:r>
      <w:r w:rsidR="007437F0">
        <w:rPr>
          <w:rFonts w:ascii="Arial Narrow" w:hAnsi="Arial Narrow" w:cs="Arial"/>
          <w:b/>
        </w:rPr>
        <w:t>SPECJALISTKI W </w:t>
      </w:r>
      <w:r w:rsidR="005B26A8" w:rsidRPr="007437F0">
        <w:rPr>
          <w:rFonts w:ascii="Arial Narrow" w:hAnsi="Arial Narrow" w:cs="Arial"/>
          <w:b/>
        </w:rPr>
        <w:t>ZAWODZIE!”</w:t>
      </w:r>
      <w:r w:rsidR="007437F0">
        <w:rPr>
          <w:rFonts w:ascii="Arial Narrow" w:hAnsi="Arial Narrow" w:cs="Arial"/>
        </w:rPr>
        <w:t xml:space="preserve"> </w:t>
      </w:r>
      <w:r w:rsidR="005B26A8" w:rsidRPr="007437F0">
        <w:rPr>
          <w:rFonts w:ascii="Arial Narrow" w:hAnsi="Arial Narrow" w:cs="Arial"/>
        </w:rPr>
        <w:t>współfinansowanego ze środków Unii Europejskiej w ramach Europejskiego Funduszu Społecznego</w:t>
      </w:r>
    </w:p>
    <w:p w:rsidR="00882674" w:rsidRPr="007437F0" w:rsidRDefault="00882674" w:rsidP="007437F0">
      <w:pPr>
        <w:spacing w:line="276" w:lineRule="auto"/>
        <w:jc w:val="both"/>
        <w:rPr>
          <w:rFonts w:ascii="Arial Narrow" w:hAnsi="Arial Narrow"/>
        </w:rPr>
      </w:pPr>
    </w:p>
    <w:p w:rsidR="00591C8A" w:rsidRPr="007437F0" w:rsidRDefault="00882674" w:rsidP="007437F0">
      <w:pPr>
        <w:spacing w:line="276" w:lineRule="auto"/>
        <w:jc w:val="both"/>
        <w:rPr>
          <w:rFonts w:ascii="Arial Narrow" w:eastAsiaTheme="minorHAnsi" w:hAnsi="Arial Narrow" w:cs="Arial"/>
          <w:lang w:eastAsia="en-US"/>
        </w:rPr>
      </w:pPr>
      <w:r w:rsidRPr="007437F0">
        <w:rPr>
          <w:rFonts w:ascii="Arial Narrow" w:hAnsi="Arial Narrow"/>
        </w:rPr>
        <w:t xml:space="preserve">Zamawiający </w:t>
      </w:r>
      <w:r w:rsidR="00591C8A" w:rsidRPr="007437F0">
        <w:rPr>
          <w:rFonts w:ascii="Arial Narrow" w:hAnsi="Arial Narrow"/>
        </w:rPr>
        <w:t xml:space="preserve">dokonuje zmiany treści </w:t>
      </w:r>
      <w:r w:rsidR="00642E91" w:rsidRPr="007437F0">
        <w:rPr>
          <w:rFonts w:ascii="Arial Narrow" w:hAnsi="Arial Narrow"/>
        </w:rPr>
        <w:t>Zaproszenia</w:t>
      </w:r>
      <w:r w:rsidR="00591C8A" w:rsidRPr="007437F0">
        <w:rPr>
          <w:rFonts w:ascii="Arial Narrow" w:hAnsi="Arial Narrow"/>
        </w:rPr>
        <w:t xml:space="preserve"> w ten sposób, że:</w:t>
      </w:r>
    </w:p>
    <w:p w:rsidR="00A37D44" w:rsidRPr="007437F0" w:rsidRDefault="00A37D44" w:rsidP="007437F0">
      <w:pPr>
        <w:spacing w:line="276" w:lineRule="auto"/>
        <w:jc w:val="both"/>
        <w:rPr>
          <w:rFonts w:ascii="Arial Narrow" w:hAnsi="Arial Narrow" w:cs="Arial Narrow"/>
          <w:u w:val="single"/>
        </w:rPr>
      </w:pPr>
    </w:p>
    <w:p w:rsidR="008273AB" w:rsidRPr="007437F0" w:rsidRDefault="008273AB" w:rsidP="007437F0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="Arial Narrow" w:hAnsi="Arial Narrow"/>
          <w:b/>
          <w:u w:val="single"/>
        </w:rPr>
      </w:pPr>
      <w:r w:rsidRPr="007437F0">
        <w:rPr>
          <w:rFonts w:ascii="Arial Narrow" w:hAnsi="Arial Narrow" w:cs="Arial Narrow"/>
          <w:b/>
          <w:u w:val="single"/>
        </w:rPr>
        <w:t xml:space="preserve">W Rozdziale </w:t>
      </w:r>
      <w:r w:rsidR="00B02F0F" w:rsidRPr="007437F0">
        <w:rPr>
          <w:rFonts w:ascii="Arial Narrow" w:hAnsi="Arial Narrow" w:cs="Arial Narrow"/>
          <w:b/>
          <w:u w:val="single"/>
        </w:rPr>
        <w:t>XII</w:t>
      </w:r>
      <w:r w:rsidR="00F05255" w:rsidRPr="007437F0">
        <w:rPr>
          <w:rFonts w:ascii="Arial Narrow" w:hAnsi="Arial Narrow" w:cs="Arial Narrow"/>
          <w:b/>
          <w:u w:val="single"/>
        </w:rPr>
        <w:t xml:space="preserve"> ust</w:t>
      </w:r>
      <w:r w:rsidRPr="007437F0">
        <w:rPr>
          <w:rFonts w:ascii="Arial Narrow" w:hAnsi="Arial Narrow" w:cs="Arial Narrow"/>
          <w:b/>
          <w:u w:val="single"/>
        </w:rPr>
        <w:t xml:space="preserve"> </w:t>
      </w:r>
      <w:r w:rsidR="00B02F0F" w:rsidRPr="007437F0">
        <w:rPr>
          <w:rFonts w:ascii="Arial Narrow" w:hAnsi="Arial Narrow" w:cs="Arial Narrow"/>
          <w:b/>
          <w:u w:val="single"/>
        </w:rPr>
        <w:t>11</w:t>
      </w:r>
      <w:r w:rsidRPr="007437F0">
        <w:rPr>
          <w:rFonts w:ascii="Arial Narrow" w:hAnsi="Arial Narrow" w:cs="Arial Narrow"/>
          <w:b/>
          <w:u w:val="single"/>
        </w:rPr>
        <w:t xml:space="preserve"> Zaproszenia – </w:t>
      </w:r>
      <w:r w:rsidR="00B02F0F" w:rsidRPr="007437F0">
        <w:rPr>
          <w:rFonts w:ascii="Arial Narrow" w:hAnsi="Arial Narrow" w:cs="Arial Narrow"/>
          <w:b/>
          <w:u w:val="single"/>
        </w:rPr>
        <w:t>kryterium oceny ofert..</w:t>
      </w:r>
      <w:r w:rsidRPr="007437F0">
        <w:rPr>
          <w:rFonts w:ascii="Arial Narrow" w:hAnsi="Arial Narrow" w:cs="Arial Narrow"/>
          <w:b/>
          <w:u w:val="single"/>
        </w:rPr>
        <w:t>. - wprowadza się następujące zmiany:</w:t>
      </w:r>
    </w:p>
    <w:p w:rsidR="00F05255" w:rsidRPr="007437F0" w:rsidRDefault="00F05255" w:rsidP="007437F0">
      <w:pPr>
        <w:pStyle w:val="Akapitzlist"/>
        <w:spacing w:line="276" w:lineRule="auto"/>
        <w:jc w:val="both"/>
        <w:rPr>
          <w:rFonts w:ascii="Arial Narrow" w:hAnsi="Arial Narrow"/>
        </w:rPr>
      </w:pPr>
    </w:p>
    <w:p w:rsidR="00FD3C0D" w:rsidRPr="007437F0" w:rsidRDefault="00B02F0F" w:rsidP="007437F0">
      <w:pPr>
        <w:spacing w:line="276" w:lineRule="auto"/>
        <w:jc w:val="both"/>
        <w:rPr>
          <w:rFonts w:ascii="Arial Narrow" w:hAnsi="Arial Narrow" w:cs="Arial Narrow"/>
          <w:b/>
          <w:u w:val="single"/>
        </w:rPr>
      </w:pPr>
      <w:r w:rsidRPr="007437F0">
        <w:rPr>
          <w:rFonts w:ascii="Arial Narrow" w:hAnsi="Arial Narrow" w:cs="Arial Narrow"/>
          <w:b/>
          <w:u w:val="single"/>
        </w:rPr>
        <w:t>Było:</w:t>
      </w:r>
    </w:p>
    <w:p w:rsidR="00B02F0F" w:rsidRPr="007437F0" w:rsidRDefault="00B02F0F" w:rsidP="007437F0">
      <w:pPr>
        <w:widowControl w:val="0"/>
        <w:suppressAutoHyphens/>
        <w:spacing w:before="120" w:after="120" w:line="276" w:lineRule="auto"/>
        <w:ind w:left="709"/>
        <w:rPr>
          <w:rFonts w:ascii="Arial Narrow" w:hAnsi="Arial Narrow" w:cs="Arial"/>
          <w:b/>
        </w:rPr>
      </w:pPr>
      <w:r w:rsidRPr="007437F0">
        <w:rPr>
          <w:rFonts w:ascii="Arial Narrow" w:hAnsi="Arial Narrow" w:cs="Arial"/>
          <w:b/>
          <w:highlight w:val="yellow"/>
        </w:rPr>
        <w:t>2) Doświadczenie trenera: wg następujących zasad</w:t>
      </w:r>
      <w:r w:rsidRPr="007437F0">
        <w:rPr>
          <w:rFonts w:ascii="Arial Narrow" w:hAnsi="Arial Narrow" w:cs="Arial"/>
          <w:b/>
        </w:rPr>
        <w:t>:</w:t>
      </w:r>
    </w:p>
    <w:p w:rsidR="00B02F0F" w:rsidRPr="007437F0" w:rsidRDefault="00B02F0F" w:rsidP="007437F0">
      <w:pPr>
        <w:widowControl w:val="0"/>
        <w:suppressAutoHyphens/>
        <w:spacing w:line="276" w:lineRule="auto"/>
        <w:jc w:val="both"/>
        <w:rPr>
          <w:rFonts w:ascii="Arial Narrow" w:hAnsi="Arial Narrow" w:cs="Arial"/>
        </w:rPr>
      </w:pPr>
      <w:r w:rsidRPr="007437F0">
        <w:rPr>
          <w:rFonts w:ascii="Arial Narrow" w:hAnsi="Arial Narrow" w:cs="Arial"/>
        </w:rPr>
        <w:t>W ramach ww. kryterium zostaną przyznane punkty w skali od 0 do 40 pkt., przy czym:</w:t>
      </w:r>
    </w:p>
    <w:p w:rsidR="00B02F0F" w:rsidRPr="007437F0" w:rsidRDefault="00B02F0F" w:rsidP="007437F0">
      <w:pPr>
        <w:widowControl w:val="0"/>
        <w:suppressAutoHyphens/>
        <w:spacing w:line="276" w:lineRule="auto"/>
        <w:jc w:val="both"/>
        <w:rPr>
          <w:rFonts w:ascii="Arial Narrow" w:hAnsi="Arial Narrow" w:cs="Arial"/>
        </w:rPr>
      </w:pPr>
      <w:r w:rsidRPr="007437F0">
        <w:rPr>
          <w:rFonts w:ascii="Arial Narrow" w:hAnsi="Arial Narrow" w:cs="Arial"/>
        </w:rPr>
        <w:t xml:space="preserve">– Wykonawca, który wykaże się doświadczeniem trenera w przeprowadzeniu szkoleń z branży księgowości i/lub </w:t>
      </w:r>
      <w:r w:rsidRPr="007437F0">
        <w:rPr>
          <w:rFonts w:ascii="Arial Narrow" w:hAnsi="Arial Narrow" w:cs="Arial"/>
          <w:color w:val="000000"/>
        </w:rPr>
        <w:t xml:space="preserve"> biegłego rewidenta </w:t>
      </w:r>
      <w:r w:rsidRPr="007437F0">
        <w:rPr>
          <w:rFonts w:ascii="Arial Narrow" w:hAnsi="Arial Narrow" w:cs="Arial"/>
        </w:rPr>
        <w:t>i/lub</w:t>
      </w:r>
      <w:r w:rsidRPr="007437F0">
        <w:rPr>
          <w:rFonts w:ascii="Arial Narrow" w:hAnsi="Arial Narrow" w:cs="Arial"/>
          <w:color w:val="000000"/>
        </w:rPr>
        <w:t xml:space="preserve"> audytora </w:t>
      </w:r>
      <w:r w:rsidRPr="007437F0">
        <w:rPr>
          <w:rFonts w:ascii="Arial Narrow" w:hAnsi="Arial Narrow" w:cs="Arial"/>
        </w:rPr>
        <w:t>i/lub</w:t>
      </w:r>
      <w:r w:rsidRPr="007437F0">
        <w:rPr>
          <w:rFonts w:ascii="Arial Narrow" w:hAnsi="Arial Narrow" w:cs="Arial"/>
          <w:color w:val="000000"/>
        </w:rPr>
        <w:t xml:space="preserve"> doradcy podatkowego</w:t>
      </w:r>
      <w:r w:rsidRPr="007437F0">
        <w:rPr>
          <w:rFonts w:ascii="Arial Narrow" w:hAnsi="Arial Narrow" w:cs="Arial"/>
        </w:rPr>
        <w:t xml:space="preserve"> w wymiarze od 101 do 200 godzin uzyska dodatkowo 10 punktów.</w:t>
      </w:r>
    </w:p>
    <w:p w:rsidR="00B02F0F" w:rsidRPr="007437F0" w:rsidRDefault="00B02F0F" w:rsidP="007437F0">
      <w:pPr>
        <w:widowControl w:val="0"/>
        <w:suppressAutoHyphens/>
        <w:spacing w:line="276" w:lineRule="auto"/>
        <w:jc w:val="both"/>
        <w:rPr>
          <w:rFonts w:ascii="Arial Narrow" w:hAnsi="Arial Narrow" w:cs="Arial"/>
        </w:rPr>
      </w:pPr>
      <w:r w:rsidRPr="007437F0">
        <w:rPr>
          <w:rFonts w:ascii="Arial Narrow" w:hAnsi="Arial Narrow" w:cs="Arial"/>
        </w:rPr>
        <w:t>– Wykonawca, który wykaże się doświadczeniem anonsowanego tren</w:t>
      </w:r>
      <w:r w:rsidR="007437F0">
        <w:rPr>
          <w:rFonts w:ascii="Arial Narrow" w:hAnsi="Arial Narrow" w:cs="Arial"/>
        </w:rPr>
        <w:t>era w przeprowadzeniu szkoleń z </w:t>
      </w:r>
      <w:r w:rsidRPr="007437F0">
        <w:rPr>
          <w:rFonts w:ascii="Arial Narrow" w:hAnsi="Arial Narrow" w:cs="Arial"/>
        </w:rPr>
        <w:t xml:space="preserve">branży księgowości i/lub </w:t>
      </w:r>
      <w:r w:rsidRPr="007437F0">
        <w:rPr>
          <w:rFonts w:ascii="Arial Narrow" w:hAnsi="Arial Narrow" w:cs="Arial"/>
          <w:color w:val="000000"/>
        </w:rPr>
        <w:t xml:space="preserve">biegłego rewidenta </w:t>
      </w:r>
      <w:r w:rsidRPr="007437F0">
        <w:rPr>
          <w:rFonts w:ascii="Arial Narrow" w:hAnsi="Arial Narrow" w:cs="Arial"/>
        </w:rPr>
        <w:t>i/lub</w:t>
      </w:r>
      <w:r w:rsidRPr="007437F0">
        <w:rPr>
          <w:rFonts w:ascii="Arial Narrow" w:hAnsi="Arial Narrow" w:cs="Arial"/>
          <w:color w:val="000000"/>
        </w:rPr>
        <w:t xml:space="preserve"> audytora </w:t>
      </w:r>
      <w:r w:rsidRPr="007437F0">
        <w:rPr>
          <w:rFonts w:ascii="Arial Narrow" w:hAnsi="Arial Narrow" w:cs="Arial"/>
        </w:rPr>
        <w:t>i/lub</w:t>
      </w:r>
      <w:r w:rsidRPr="007437F0">
        <w:rPr>
          <w:rFonts w:ascii="Arial Narrow" w:hAnsi="Arial Narrow" w:cs="Arial"/>
          <w:color w:val="000000"/>
        </w:rPr>
        <w:t xml:space="preserve"> doradcy podatkowego</w:t>
      </w:r>
      <w:r w:rsidRPr="007437F0">
        <w:rPr>
          <w:rFonts w:ascii="Arial Narrow" w:hAnsi="Arial Narrow" w:cs="Arial"/>
        </w:rPr>
        <w:t xml:space="preserve"> w wymiarze od 201 do 300 godzin uzyska dodatkowo 20 punktów.</w:t>
      </w:r>
    </w:p>
    <w:p w:rsidR="00B02F0F" w:rsidRPr="007437F0" w:rsidRDefault="00B02F0F" w:rsidP="007437F0">
      <w:pPr>
        <w:widowControl w:val="0"/>
        <w:suppressAutoHyphens/>
        <w:spacing w:line="276" w:lineRule="auto"/>
        <w:jc w:val="both"/>
        <w:rPr>
          <w:rFonts w:ascii="Arial Narrow" w:hAnsi="Arial Narrow" w:cs="Arial"/>
        </w:rPr>
      </w:pPr>
      <w:r w:rsidRPr="007437F0">
        <w:rPr>
          <w:rFonts w:ascii="Arial Narrow" w:hAnsi="Arial Narrow" w:cs="Arial"/>
        </w:rPr>
        <w:t xml:space="preserve">– Wykonawca, który wykaże się doświadczeniem anonsowanego trenera w przeprowadzeniu szkoleń </w:t>
      </w:r>
      <w:r w:rsidR="007437F0">
        <w:rPr>
          <w:rFonts w:ascii="Arial Narrow" w:hAnsi="Arial Narrow" w:cs="Arial"/>
        </w:rPr>
        <w:t>z </w:t>
      </w:r>
      <w:r w:rsidRPr="007437F0">
        <w:rPr>
          <w:rFonts w:ascii="Arial Narrow" w:hAnsi="Arial Narrow" w:cs="Arial"/>
        </w:rPr>
        <w:t xml:space="preserve">branży księgowości i/lub </w:t>
      </w:r>
      <w:r w:rsidRPr="007437F0">
        <w:rPr>
          <w:rFonts w:ascii="Arial Narrow" w:hAnsi="Arial Narrow" w:cs="Arial"/>
          <w:color w:val="000000"/>
        </w:rPr>
        <w:t xml:space="preserve">biegłego rewidenta </w:t>
      </w:r>
      <w:r w:rsidRPr="007437F0">
        <w:rPr>
          <w:rFonts w:ascii="Arial Narrow" w:hAnsi="Arial Narrow" w:cs="Arial"/>
        </w:rPr>
        <w:t>i/lub</w:t>
      </w:r>
      <w:r w:rsidRPr="007437F0">
        <w:rPr>
          <w:rFonts w:ascii="Arial Narrow" w:hAnsi="Arial Narrow" w:cs="Arial"/>
          <w:color w:val="000000"/>
        </w:rPr>
        <w:t xml:space="preserve"> audytora </w:t>
      </w:r>
      <w:r w:rsidRPr="007437F0">
        <w:rPr>
          <w:rFonts w:ascii="Arial Narrow" w:hAnsi="Arial Narrow" w:cs="Arial"/>
        </w:rPr>
        <w:t>i/lub</w:t>
      </w:r>
      <w:r w:rsidRPr="007437F0">
        <w:rPr>
          <w:rFonts w:ascii="Arial Narrow" w:hAnsi="Arial Narrow" w:cs="Arial"/>
          <w:color w:val="000000"/>
        </w:rPr>
        <w:t xml:space="preserve"> doradcy podatkowego</w:t>
      </w:r>
      <w:r w:rsidRPr="007437F0">
        <w:rPr>
          <w:rFonts w:ascii="Arial Narrow" w:hAnsi="Arial Narrow" w:cs="Arial"/>
        </w:rPr>
        <w:t xml:space="preserve"> w wymiarze od 301 do 400 godzin uzyska dodatkowo 30 punktów.</w:t>
      </w:r>
    </w:p>
    <w:p w:rsidR="00B02F0F" w:rsidRPr="007437F0" w:rsidRDefault="00B02F0F" w:rsidP="007437F0">
      <w:pPr>
        <w:widowControl w:val="0"/>
        <w:suppressAutoHyphens/>
        <w:spacing w:line="276" w:lineRule="auto"/>
        <w:jc w:val="both"/>
        <w:rPr>
          <w:rFonts w:ascii="Arial Narrow" w:hAnsi="Arial Narrow" w:cs="Arial"/>
        </w:rPr>
      </w:pPr>
      <w:r w:rsidRPr="007437F0">
        <w:rPr>
          <w:rFonts w:ascii="Arial Narrow" w:hAnsi="Arial Narrow" w:cs="Arial"/>
        </w:rPr>
        <w:t xml:space="preserve">– Wykonawca, który wykaże się doświadczeniem anonsowanego trenera w przeprowadzeniu szkoleń </w:t>
      </w:r>
      <w:r w:rsidR="007437F0">
        <w:rPr>
          <w:rFonts w:ascii="Arial Narrow" w:hAnsi="Arial Narrow" w:cs="Arial"/>
        </w:rPr>
        <w:t>z </w:t>
      </w:r>
      <w:r w:rsidRPr="007437F0">
        <w:rPr>
          <w:rFonts w:ascii="Arial Narrow" w:hAnsi="Arial Narrow" w:cs="Arial"/>
        </w:rPr>
        <w:t xml:space="preserve">branży księgowości i/lub </w:t>
      </w:r>
      <w:r w:rsidRPr="007437F0">
        <w:rPr>
          <w:rFonts w:ascii="Arial Narrow" w:hAnsi="Arial Narrow" w:cs="Arial"/>
          <w:color w:val="000000"/>
        </w:rPr>
        <w:t xml:space="preserve">biegłego rewidenta </w:t>
      </w:r>
      <w:r w:rsidRPr="007437F0">
        <w:rPr>
          <w:rFonts w:ascii="Arial Narrow" w:hAnsi="Arial Narrow" w:cs="Arial"/>
        </w:rPr>
        <w:t>i/lub</w:t>
      </w:r>
      <w:r w:rsidRPr="007437F0">
        <w:rPr>
          <w:rFonts w:ascii="Arial Narrow" w:hAnsi="Arial Narrow" w:cs="Arial"/>
          <w:color w:val="000000"/>
        </w:rPr>
        <w:t xml:space="preserve"> audytora </w:t>
      </w:r>
      <w:r w:rsidRPr="007437F0">
        <w:rPr>
          <w:rFonts w:ascii="Arial Narrow" w:hAnsi="Arial Narrow" w:cs="Arial"/>
        </w:rPr>
        <w:t>i/lub</w:t>
      </w:r>
      <w:r w:rsidRPr="007437F0">
        <w:rPr>
          <w:rFonts w:ascii="Arial Narrow" w:hAnsi="Arial Narrow" w:cs="Arial"/>
          <w:color w:val="000000"/>
        </w:rPr>
        <w:t xml:space="preserve"> doradcy podatkowego</w:t>
      </w:r>
      <w:r w:rsidRPr="007437F0">
        <w:rPr>
          <w:rFonts w:ascii="Arial Narrow" w:hAnsi="Arial Narrow" w:cs="Arial"/>
        </w:rPr>
        <w:t xml:space="preserve"> w wymiarze od 401 i więcej godzin uzyska dodatkowo 40 punktów.</w:t>
      </w:r>
    </w:p>
    <w:p w:rsidR="00B02F0F" w:rsidRPr="007437F0" w:rsidRDefault="00B02F0F" w:rsidP="007437F0">
      <w:pPr>
        <w:widowControl w:val="0"/>
        <w:suppressAutoHyphens/>
        <w:spacing w:line="276" w:lineRule="auto"/>
        <w:jc w:val="both"/>
        <w:rPr>
          <w:rFonts w:ascii="Arial Narrow" w:hAnsi="Arial Narrow" w:cs="Arial"/>
        </w:rPr>
      </w:pPr>
    </w:p>
    <w:p w:rsidR="00B02F0F" w:rsidRPr="007437F0" w:rsidRDefault="00B02F0F" w:rsidP="007437F0">
      <w:pPr>
        <w:widowControl w:val="0"/>
        <w:suppressAutoHyphens/>
        <w:spacing w:line="276" w:lineRule="auto"/>
        <w:jc w:val="both"/>
        <w:rPr>
          <w:rFonts w:ascii="Arial Narrow" w:hAnsi="Arial Narrow" w:cs="Arial"/>
          <w:b/>
          <w:u w:val="single"/>
        </w:rPr>
      </w:pPr>
      <w:r w:rsidRPr="007437F0">
        <w:rPr>
          <w:rFonts w:ascii="Arial Narrow" w:hAnsi="Arial Narrow" w:cs="Arial"/>
          <w:b/>
          <w:u w:val="single"/>
        </w:rPr>
        <w:t>Jest:</w:t>
      </w:r>
    </w:p>
    <w:p w:rsidR="00B02F0F" w:rsidRPr="007437F0" w:rsidRDefault="00B02F0F" w:rsidP="007437F0">
      <w:pPr>
        <w:widowControl w:val="0"/>
        <w:suppressAutoHyphens/>
        <w:spacing w:before="120" w:after="120" w:line="276" w:lineRule="auto"/>
        <w:ind w:left="709"/>
        <w:rPr>
          <w:rFonts w:ascii="Arial Narrow" w:hAnsi="Arial Narrow" w:cs="Arial"/>
          <w:b/>
        </w:rPr>
      </w:pPr>
      <w:r w:rsidRPr="007437F0">
        <w:rPr>
          <w:rFonts w:ascii="Arial Narrow" w:hAnsi="Arial Narrow" w:cs="Arial"/>
          <w:b/>
          <w:highlight w:val="yellow"/>
        </w:rPr>
        <w:t>2) Doświadczenie trenera: wg następujących zasad</w:t>
      </w:r>
      <w:r w:rsidRPr="007437F0">
        <w:rPr>
          <w:rFonts w:ascii="Arial Narrow" w:hAnsi="Arial Narrow" w:cs="Arial"/>
          <w:b/>
        </w:rPr>
        <w:t>:</w:t>
      </w:r>
    </w:p>
    <w:p w:rsidR="00C952AA" w:rsidRDefault="00337557" w:rsidP="007437F0">
      <w:pPr>
        <w:widowControl w:val="0"/>
        <w:suppressAutoHyphens/>
        <w:spacing w:line="276" w:lineRule="auto"/>
        <w:jc w:val="both"/>
        <w:rPr>
          <w:rFonts w:ascii="Arial Narrow" w:hAnsi="Arial Narrow" w:cs="Arial"/>
        </w:rPr>
      </w:pPr>
      <w:r w:rsidRPr="007437F0">
        <w:rPr>
          <w:rFonts w:ascii="Arial Narrow" w:hAnsi="Arial Narrow" w:cs="Arial"/>
        </w:rPr>
        <w:t>Ocenie podlegać będzie doświadczenie jednego wybranego przez Wykonawcę Trenera, któ</w:t>
      </w:r>
      <w:r w:rsidR="00C952AA">
        <w:rPr>
          <w:rFonts w:ascii="Arial Narrow" w:hAnsi="Arial Narrow" w:cs="Arial"/>
        </w:rPr>
        <w:t xml:space="preserve">rego należy wskazać w ofercie. </w:t>
      </w:r>
    </w:p>
    <w:p w:rsidR="00C952AA" w:rsidRDefault="00C952AA" w:rsidP="007437F0">
      <w:pPr>
        <w:widowControl w:val="0"/>
        <w:suppressAutoHyphens/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Osoba wskazana w ofercie musi być jedną z osób, które </w:t>
      </w:r>
      <w:r w:rsidR="00337557" w:rsidRPr="007437F0">
        <w:rPr>
          <w:rFonts w:ascii="Arial Narrow" w:hAnsi="Arial Narrow" w:cs="Arial"/>
        </w:rPr>
        <w:t xml:space="preserve"> został</w:t>
      </w:r>
      <w:r>
        <w:rPr>
          <w:rFonts w:ascii="Arial Narrow" w:hAnsi="Arial Narrow" w:cs="Arial"/>
        </w:rPr>
        <w:t>y wskazane</w:t>
      </w:r>
      <w:r w:rsidR="00337557" w:rsidRPr="007437F0">
        <w:rPr>
          <w:rFonts w:ascii="Arial Narrow" w:hAnsi="Arial Narrow" w:cs="Arial"/>
        </w:rPr>
        <w:t xml:space="preserve"> do realiz</w:t>
      </w:r>
      <w:r w:rsidR="006819DE" w:rsidRPr="007437F0">
        <w:rPr>
          <w:rFonts w:ascii="Arial Narrow" w:hAnsi="Arial Narrow" w:cs="Arial"/>
        </w:rPr>
        <w:t xml:space="preserve">acji zamówienia </w:t>
      </w:r>
    </w:p>
    <w:p w:rsidR="00337557" w:rsidRPr="007437F0" w:rsidRDefault="006819DE" w:rsidP="007437F0">
      <w:pPr>
        <w:widowControl w:val="0"/>
        <w:suppressAutoHyphens/>
        <w:spacing w:line="276" w:lineRule="auto"/>
        <w:jc w:val="both"/>
        <w:rPr>
          <w:rFonts w:ascii="Arial Narrow" w:hAnsi="Arial Narrow" w:cs="Arial"/>
        </w:rPr>
      </w:pPr>
      <w:bookmarkStart w:id="0" w:name="_GoBack"/>
      <w:bookmarkEnd w:id="0"/>
      <w:r w:rsidRPr="007437F0">
        <w:rPr>
          <w:rFonts w:ascii="Arial Narrow" w:hAnsi="Arial Narrow" w:cs="Arial"/>
        </w:rPr>
        <w:t>w Wykazie Osób.</w:t>
      </w:r>
    </w:p>
    <w:p w:rsidR="00337557" w:rsidRPr="007437F0" w:rsidRDefault="00337557" w:rsidP="007437F0">
      <w:pPr>
        <w:widowControl w:val="0"/>
        <w:suppressAutoHyphens/>
        <w:spacing w:line="276" w:lineRule="auto"/>
        <w:jc w:val="both"/>
        <w:rPr>
          <w:rFonts w:ascii="Arial Narrow" w:hAnsi="Arial Narrow" w:cs="Arial"/>
        </w:rPr>
      </w:pPr>
    </w:p>
    <w:p w:rsidR="00B02F0F" w:rsidRPr="007437F0" w:rsidRDefault="00B02F0F" w:rsidP="007437F0">
      <w:pPr>
        <w:widowControl w:val="0"/>
        <w:suppressAutoHyphens/>
        <w:spacing w:line="276" w:lineRule="auto"/>
        <w:jc w:val="both"/>
        <w:rPr>
          <w:rFonts w:ascii="Arial Narrow" w:hAnsi="Arial Narrow" w:cs="Arial"/>
        </w:rPr>
      </w:pPr>
      <w:r w:rsidRPr="007437F0">
        <w:rPr>
          <w:rFonts w:ascii="Arial Narrow" w:hAnsi="Arial Narrow" w:cs="Arial"/>
        </w:rPr>
        <w:t>W ramach ww. kryterium zostaną przyznane punkty w skali od 0 do 40 pkt., przy czym:</w:t>
      </w:r>
    </w:p>
    <w:p w:rsidR="00B02F0F" w:rsidRPr="007437F0" w:rsidRDefault="00B02F0F" w:rsidP="007437F0">
      <w:pPr>
        <w:widowControl w:val="0"/>
        <w:suppressAutoHyphens/>
        <w:spacing w:line="276" w:lineRule="auto"/>
        <w:jc w:val="both"/>
        <w:rPr>
          <w:rFonts w:ascii="Arial Narrow" w:hAnsi="Arial Narrow" w:cs="Arial"/>
        </w:rPr>
      </w:pPr>
      <w:r w:rsidRPr="007437F0">
        <w:rPr>
          <w:rFonts w:ascii="Arial Narrow" w:hAnsi="Arial Narrow" w:cs="Arial"/>
        </w:rPr>
        <w:t xml:space="preserve">– Wykonawca, który wykaże się doświadczeniem trenera w przeprowadzeniu szkoleń z branży księgowości i/lub </w:t>
      </w:r>
      <w:r w:rsidRPr="007437F0">
        <w:rPr>
          <w:rFonts w:ascii="Arial Narrow" w:hAnsi="Arial Narrow" w:cs="Arial"/>
          <w:color w:val="000000"/>
        </w:rPr>
        <w:t xml:space="preserve"> biegłego rewidenta </w:t>
      </w:r>
      <w:r w:rsidRPr="007437F0">
        <w:rPr>
          <w:rFonts w:ascii="Arial Narrow" w:hAnsi="Arial Narrow" w:cs="Arial"/>
        </w:rPr>
        <w:t>i/lub</w:t>
      </w:r>
      <w:r w:rsidRPr="007437F0">
        <w:rPr>
          <w:rFonts w:ascii="Arial Narrow" w:hAnsi="Arial Narrow" w:cs="Arial"/>
          <w:color w:val="000000"/>
        </w:rPr>
        <w:t xml:space="preserve"> audytora </w:t>
      </w:r>
      <w:r w:rsidRPr="007437F0">
        <w:rPr>
          <w:rFonts w:ascii="Arial Narrow" w:hAnsi="Arial Narrow" w:cs="Arial"/>
        </w:rPr>
        <w:t>i/lub</w:t>
      </w:r>
      <w:r w:rsidRPr="007437F0">
        <w:rPr>
          <w:rFonts w:ascii="Arial Narrow" w:hAnsi="Arial Narrow" w:cs="Arial"/>
          <w:color w:val="000000"/>
        </w:rPr>
        <w:t xml:space="preserve"> doradcy podatkowego</w:t>
      </w:r>
      <w:r w:rsidRPr="007437F0">
        <w:rPr>
          <w:rFonts w:ascii="Arial Narrow" w:hAnsi="Arial Narrow" w:cs="Arial"/>
        </w:rPr>
        <w:t xml:space="preserve"> w wymiarze od 101 do 200 godzin uzyska dodatkowo 10 punktów.</w:t>
      </w:r>
    </w:p>
    <w:p w:rsidR="00B02F0F" w:rsidRPr="007437F0" w:rsidRDefault="00B02F0F" w:rsidP="007437F0">
      <w:pPr>
        <w:widowControl w:val="0"/>
        <w:suppressAutoHyphens/>
        <w:spacing w:line="276" w:lineRule="auto"/>
        <w:jc w:val="both"/>
        <w:rPr>
          <w:rFonts w:ascii="Arial Narrow" w:hAnsi="Arial Narrow" w:cs="Arial"/>
        </w:rPr>
      </w:pPr>
      <w:r w:rsidRPr="007437F0">
        <w:rPr>
          <w:rFonts w:ascii="Arial Narrow" w:hAnsi="Arial Narrow" w:cs="Arial"/>
        </w:rPr>
        <w:lastRenderedPageBreak/>
        <w:t xml:space="preserve">– Wykonawca, który wykaże się doświadczeniem trenera w przeprowadzeniu szkoleń z branży księgowości i/lub </w:t>
      </w:r>
      <w:r w:rsidRPr="007437F0">
        <w:rPr>
          <w:rFonts w:ascii="Arial Narrow" w:hAnsi="Arial Narrow" w:cs="Arial"/>
          <w:color w:val="000000"/>
        </w:rPr>
        <w:t xml:space="preserve">biegłego rewidenta </w:t>
      </w:r>
      <w:r w:rsidRPr="007437F0">
        <w:rPr>
          <w:rFonts w:ascii="Arial Narrow" w:hAnsi="Arial Narrow" w:cs="Arial"/>
        </w:rPr>
        <w:t>i/lub</w:t>
      </w:r>
      <w:r w:rsidRPr="007437F0">
        <w:rPr>
          <w:rFonts w:ascii="Arial Narrow" w:hAnsi="Arial Narrow" w:cs="Arial"/>
          <w:color w:val="000000"/>
        </w:rPr>
        <w:t xml:space="preserve"> audytora </w:t>
      </w:r>
      <w:r w:rsidRPr="007437F0">
        <w:rPr>
          <w:rFonts w:ascii="Arial Narrow" w:hAnsi="Arial Narrow" w:cs="Arial"/>
        </w:rPr>
        <w:t>i/lub</w:t>
      </w:r>
      <w:r w:rsidRPr="007437F0">
        <w:rPr>
          <w:rFonts w:ascii="Arial Narrow" w:hAnsi="Arial Narrow" w:cs="Arial"/>
          <w:color w:val="000000"/>
        </w:rPr>
        <w:t xml:space="preserve"> doradcy podatkowego</w:t>
      </w:r>
      <w:r w:rsidRPr="007437F0">
        <w:rPr>
          <w:rFonts w:ascii="Arial Narrow" w:hAnsi="Arial Narrow" w:cs="Arial"/>
        </w:rPr>
        <w:t xml:space="preserve"> w wymiarze od 201 do 300 godzin uzyska dodatkowo 20 punktów.</w:t>
      </w:r>
    </w:p>
    <w:p w:rsidR="00B02F0F" w:rsidRPr="007437F0" w:rsidRDefault="00B02F0F" w:rsidP="007437F0">
      <w:pPr>
        <w:widowControl w:val="0"/>
        <w:suppressAutoHyphens/>
        <w:spacing w:line="276" w:lineRule="auto"/>
        <w:jc w:val="both"/>
        <w:rPr>
          <w:rFonts w:ascii="Arial Narrow" w:hAnsi="Arial Narrow" w:cs="Arial"/>
        </w:rPr>
      </w:pPr>
      <w:r w:rsidRPr="007437F0">
        <w:rPr>
          <w:rFonts w:ascii="Arial Narrow" w:hAnsi="Arial Narrow" w:cs="Arial"/>
        </w:rPr>
        <w:t xml:space="preserve">– Wykonawca, który wykaże się doświadczeniem trenera w przeprowadzeniu szkoleń z branży księgowości i/lub </w:t>
      </w:r>
      <w:r w:rsidRPr="007437F0">
        <w:rPr>
          <w:rFonts w:ascii="Arial Narrow" w:hAnsi="Arial Narrow" w:cs="Arial"/>
          <w:color w:val="000000"/>
        </w:rPr>
        <w:t xml:space="preserve">biegłego rewidenta </w:t>
      </w:r>
      <w:r w:rsidRPr="007437F0">
        <w:rPr>
          <w:rFonts w:ascii="Arial Narrow" w:hAnsi="Arial Narrow" w:cs="Arial"/>
        </w:rPr>
        <w:t>i/lub</w:t>
      </w:r>
      <w:r w:rsidRPr="007437F0">
        <w:rPr>
          <w:rFonts w:ascii="Arial Narrow" w:hAnsi="Arial Narrow" w:cs="Arial"/>
          <w:color w:val="000000"/>
        </w:rPr>
        <w:t xml:space="preserve"> audytora </w:t>
      </w:r>
      <w:r w:rsidRPr="007437F0">
        <w:rPr>
          <w:rFonts w:ascii="Arial Narrow" w:hAnsi="Arial Narrow" w:cs="Arial"/>
        </w:rPr>
        <w:t>i/lub</w:t>
      </w:r>
      <w:r w:rsidRPr="007437F0">
        <w:rPr>
          <w:rFonts w:ascii="Arial Narrow" w:hAnsi="Arial Narrow" w:cs="Arial"/>
          <w:color w:val="000000"/>
        </w:rPr>
        <w:t xml:space="preserve"> doradcy podatkowego</w:t>
      </w:r>
      <w:r w:rsidRPr="007437F0">
        <w:rPr>
          <w:rFonts w:ascii="Arial Narrow" w:hAnsi="Arial Narrow" w:cs="Arial"/>
        </w:rPr>
        <w:t xml:space="preserve"> w wymiarze od 301 do 400 godzin uzyska dodatkowo 30 punktów.</w:t>
      </w:r>
    </w:p>
    <w:p w:rsidR="00B02F0F" w:rsidRPr="007437F0" w:rsidRDefault="00B02F0F" w:rsidP="007437F0">
      <w:pPr>
        <w:widowControl w:val="0"/>
        <w:suppressAutoHyphens/>
        <w:spacing w:line="276" w:lineRule="auto"/>
        <w:jc w:val="both"/>
        <w:rPr>
          <w:rFonts w:ascii="Arial Narrow" w:hAnsi="Arial Narrow" w:cs="Arial"/>
        </w:rPr>
      </w:pPr>
      <w:r w:rsidRPr="007437F0">
        <w:rPr>
          <w:rFonts w:ascii="Arial Narrow" w:hAnsi="Arial Narrow" w:cs="Arial"/>
        </w:rPr>
        <w:t xml:space="preserve">– Wykonawca, który wykaże się doświadczeniem a trenera w przeprowadzeniu szkoleń z branży księgowości i/lub </w:t>
      </w:r>
      <w:r w:rsidRPr="007437F0">
        <w:rPr>
          <w:rFonts w:ascii="Arial Narrow" w:hAnsi="Arial Narrow" w:cs="Arial"/>
          <w:color w:val="000000"/>
        </w:rPr>
        <w:t xml:space="preserve">biegłego rewidenta </w:t>
      </w:r>
      <w:r w:rsidRPr="007437F0">
        <w:rPr>
          <w:rFonts w:ascii="Arial Narrow" w:hAnsi="Arial Narrow" w:cs="Arial"/>
        </w:rPr>
        <w:t>i/lub</w:t>
      </w:r>
      <w:r w:rsidRPr="007437F0">
        <w:rPr>
          <w:rFonts w:ascii="Arial Narrow" w:hAnsi="Arial Narrow" w:cs="Arial"/>
          <w:color w:val="000000"/>
        </w:rPr>
        <w:t xml:space="preserve"> audytora </w:t>
      </w:r>
      <w:r w:rsidRPr="007437F0">
        <w:rPr>
          <w:rFonts w:ascii="Arial Narrow" w:hAnsi="Arial Narrow" w:cs="Arial"/>
        </w:rPr>
        <w:t>i/lub</w:t>
      </w:r>
      <w:r w:rsidRPr="007437F0">
        <w:rPr>
          <w:rFonts w:ascii="Arial Narrow" w:hAnsi="Arial Narrow" w:cs="Arial"/>
          <w:color w:val="000000"/>
        </w:rPr>
        <w:t xml:space="preserve"> doradcy podatkowego</w:t>
      </w:r>
      <w:r w:rsidRPr="007437F0">
        <w:rPr>
          <w:rFonts w:ascii="Arial Narrow" w:hAnsi="Arial Narrow" w:cs="Arial"/>
        </w:rPr>
        <w:t xml:space="preserve"> w wymiarze od 401 i więcej godzin uzyska dodatkowo 40 punktów.</w:t>
      </w:r>
    </w:p>
    <w:p w:rsidR="00B02F0F" w:rsidRPr="007437F0" w:rsidRDefault="00B02F0F" w:rsidP="007437F0">
      <w:pPr>
        <w:widowControl w:val="0"/>
        <w:suppressAutoHyphens/>
        <w:spacing w:line="276" w:lineRule="auto"/>
        <w:jc w:val="both"/>
        <w:rPr>
          <w:rFonts w:ascii="Arial Narrow" w:hAnsi="Arial Narrow" w:cs="Arial"/>
        </w:rPr>
      </w:pPr>
    </w:p>
    <w:p w:rsidR="00B02F0F" w:rsidRPr="007437F0" w:rsidRDefault="006819DE" w:rsidP="007437F0">
      <w:pPr>
        <w:spacing w:line="276" w:lineRule="auto"/>
        <w:jc w:val="both"/>
        <w:rPr>
          <w:rFonts w:ascii="Arial Narrow" w:hAnsi="Arial Narrow" w:cs="Arial Narrow"/>
        </w:rPr>
      </w:pPr>
      <w:r w:rsidRPr="007437F0">
        <w:rPr>
          <w:rFonts w:ascii="Arial Narrow" w:hAnsi="Arial Narrow" w:cs="Arial Narrow"/>
        </w:rPr>
        <w:t>Jednocześnie zmienia się zapisy:</w:t>
      </w:r>
    </w:p>
    <w:p w:rsidR="006819DE" w:rsidRPr="007437F0" w:rsidRDefault="006819DE" w:rsidP="007437F0">
      <w:pPr>
        <w:spacing w:line="276" w:lineRule="auto"/>
        <w:jc w:val="both"/>
        <w:rPr>
          <w:rFonts w:ascii="Arial Narrow" w:hAnsi="Arial Narrow" w:cs="Arial Narrow"/>
          <w:b/>
          <w:u w:val="single"/>
        </w:rPr>
      </w:pPr>
      <w:r w:rsidRPr="007437F0">
        <w:rPr>
          <w:rFonts w:ascii="Arial Narrow" w:hAnsi="Arial Narrow" w:cs="Arial Narrow"/>
          <w:b/>
          <w:u w:val="single"/>
        </w:rPr>
        <w:t>Było:</w:t>
      </w:r>
    </w:p>
    <w:p w:rsidR="006819DE" w:rsidRPr="007437F0" w:rsidRDefault="006819DE" w:rsidP="007437F0">
      <w:pPr>
        <w:widowControl w:val="0"/>
        <w:tabs>
          <w:tab w:val="left" w:pos="708"/>
          <w:tab w:val="left" w:pos="900"/>
        </w:tabs>
        <w:suppressAutoHyphens/>
        <w:spacing w:line="276" w:lineRule="auto"/>
        <w:jc w:val="both"/>
        <w:rPr>
          <w:rFonts w:ascii="Arial Narrow" w:hAnsi="Arial Narrow" w:cs="Arial"/>
        </w:rPr>
      </w:pPr>
      <w:r w:rsidRPr="007437F0">
        <w:rPr>
          <w:rFonts w:ascii="Arial Narrow" w:hAnsi="Arial Narrow" w:cs="Arial"/>
        </w:rPr>
        <w:t>Deklarację co do kryterium „Doświadczenie trenera” Wykonawca przedstawia w Formularzu Ofertowym oraz w załączniku nr 7 – wykaz osób lub CV</w:t>
      </w:r>
    </w:p>
    <w:p w:rsidR="006819DE" w:rsidRPr="007437F0" w:rsidRDefault="006819DE" w:rsidP="007437F0">
      <w:pPr>
        <w:widowControl w:val="0"/>
        <w:tabs>
          <w:tab w:val="left" w:pos="708"/>
          <w:tab w:val="left" w:pos="900"/>
        </w:tabs>
        <w:suppressAutoHyphens/>
        <w:spacing w:line="276" w:lineRule="auto"/>
        <w:jc w:val="both"/>
        <w:rPr>
          <w:rFonts w:ascii="Arial Narrow" w:hAnsi="Arial Narrow" w:cs="Arial"/>
        </w:rPr>
      </w:pPr>
    </w:p>
    <w:p w:rsidR="006819DE" w:rsidRPr="007437F0" w:rsidRDefault="006819DE" w:rsidP="007437F0">
      <w:pPr>
        <w:widowControl w:val="0"/>
        <w:tabs>
          <w:tab w:val="left" w:pos="708"/>
          <w:tab w:val="left" w:pos="900"/>
        </w:tabs>
        <w:suppressAutoHyphens/>
        <w:spacing w:line="276" w:lineRule="auto"/>
        <w:jc w:val="both"/>
        <w:rPr>
          <w:rFonts w:ascii="Arial Narrow" w:hAnsi="Arial Narrow" w:cs="Arial"/>
          <w:b/>
          <w:u w:val="single"/>
        </w:rPr>
      </w:pPr>
      <w:r w:rsidRPr="007437F0">
        <w:rPr>
          <w:rFonts w:ascii="Arial Narrow" w:hAnsi="Arial Narrow" w:cs="Arial"/>
          <w:b/>
          <w:u w:val="single"/>
        </w:rPr>
        <w:t>Jest:</w:t>
      </w:r>
    </w:p>
    <w:p w:rsidR="006819DE" w:rsidRPr="007437F0" w:rsidRDefault="006819DE" w:rsidP="007437F0">
      <w:pPr>
        <w:widowControl w:val="0"/>
        <w:tabs>
          <w:tab w:val="left" w:pos="708"/>
          <w:tab w:val="left" w:pos="900"/>
        </w:tabs>
        <w:suppressAutoHyphens/>
        <w:spacing w:line="276" w:lineRule="auto"/>
        <w:jc w:val="both"/>
        <w:rPr>
          <w:rFonts w:ascii="Arial Narrow" w:hAnsi="Arial Narrow" w:cs="Arial"/>
        </w:rPr>
      </w:pPr>
      <w:r w:rsidRPr="007437F0">
        <w:rPr>
          <w:rFonts w:ascii="Arial Narrow" w:hAnsi="Arial Narrow" w:cs="Arial"/>
        </w:rPr>
        <w:t xml:space="preserve">Deklarację/Oświadczenie w </w:t>
      </w:r>
      <w:r w:rsidR="007437F0" w:rsidRPr="007437F0">
        <w:rPr>
          <w:rFonts w:ascii="Arial Narrow" w:hAnsi="Arial Narrow" w:cs="Arial"/>
        </w:rPr>
        <w:t>sprawie</w:t>
      </w:r>
      <w:r w:rsidRPr="007437F0">
        <w:rPr>
          <w:rFonts w:ascii="Arial Narrow" w:hAnsi="Arial Narrow" w:cs="Arial"/>
        </w:rPr>
        <w:t xml:space="preserve"> kryterium „Doświadczenie tr</w:t>
      </w:r>
      <w:r w:rsidR="007437F0">
        <w:rPr>
          <w:rFonts w:ascii="Arial Narrow" w:hAnsi="Arial Narrow" w:cs="Arial"/>
        </w:rPr>
        <w:t>enera” Wykonawca przedstawia w </w:t>
      </w:r>
      <w:r w:rsidRPr="007437F0">
        <w:rPr>
          <w:rFonts w:ascii="Arial Narrow" w:hAnsi="Arial Narrow" w:cs="Arial"/>
        </w:rPr>
        <w:t>Formularzu Ofertowym wskazując jednocześnie Imię i Nazwisko Trenera, który podlega dodatkowej ocenie.</w:t>
      </w:r>
    </w:p>
    <w:p w:rsidR="006819DE" w:rsidRPr="007437F0" w:rsidRDefault="006819DE" w:rsidP="007437F0">
      <w:pPr>
        <w:spacing w:line="276" w:lineRule="auto"/>
        <w:jc w:val="both"/>
        <w:rPr>
          <w:rFonts w:ascii="Arial Narrow" w:hAnsi="Arial Narrow" w:cs="Arial Narrow"/>
        </w:rPr>
      </w:pPr>
    </w:p>
    <w:p w:rsidR="00FD3C0D" w:rsidRPr="007437F0" w:rsidRDefault="00FD3C0D" w:rsidP="007437F0">
      <w:pPr>
        <w:pStyle w:val="Akapitzlist"/>
        <w:numPr>
          <w:ilvl w:val="0"/>
          <w:numId w:val="17"/>
        </w:numPr>
        <w:spacing w:line="276" w:lineRule="auto"/>
        <w:ind w:left="426"/>
        <w:jc w:val="both"/>
        <w:rPr>
          <w:rFonts w:ascii="Arial Narrow" w:hAnsi="Arial Narrow"/>
          <w:b/>
          <w:u w:val="single"/>
        </w:rPr>
      </w:pPr>
      <w:r w:rsidRPr="007437F0">
        <w:rPr>
          <w:rFonts w:ascii="Arial Narrow" w:hAnsi="Arial Narrow" w:cs="Arial Narrow"/>
          <w:b/>
          <w:u w:val="single"/>
        </w:rPr>
        <w:t xml:space="preserve">W </w:t>
      </w:r>
      <w:r w:rsidR="007437F0" w:rsidRPr="007437F0">
        <w:rPr>
          <w:rFonts w:ascii="Arial Narrow" w:hAnsi="Arial Narrow" w:cs="Arial Narrow"/>
          <w:b/>
          <w:u w:val="single"/>
        </w:rPr>
        <w:t xml:space="preserve">Załączniku nr 1 do Zaproszenia – Szczegółowa Charakterystyka przedmiotu zamówienia </w:t>
      </w:r>
      <w:r w:rsidRPr="007437F0">
        <w:rPr>
          <w:rFonts w:ascii="Arial Narrow" w:hAnsi="Arial Narrow" w:cs="Arial Narrow"/>
          <w:b/>
          <w:u w:val="single"/>
        </w:rPr>
        <w:t>- wprowadza się następujące zmiany:</w:t>
      </w:r>
    </w:p>
    <w:p w:rsidR="00FD3C0D" w:rsidRPr="007437F0" w:rsidRDefault="00FD3C0D" w:rsidP="007437F0">
      <w:pPr>
        <w:spacing w:line="276" w:lineRule="auto"/>
        <w:jc w:val="both"/>
        <w:rPr>
          <w:rFonts w:ascii="Arial Narrow" w:hAnsi="Arial Narrow"/>
          <w:b/>
          <w:u w:val="single"/>
        </w:rPr>
      </w:pPr>
      <w:r w:rsidRPr="007437F0">
        <w:rPr>
          <w:rFonts w:ascii="Arial Narrow" w:hAnsi="Arial Narrow"/>
          <w:b/>
          <w:u w:val="single"/>
        </w:rPr>
        <w:t xml:space="preserve">Było: </w:t>
      </w:r>
    </w:p>
    <w:p w:rsidR="007437F0" w:rsidRPr="007437F0" w:rsidRDefault="007437F0" w:rsidP="007437F0">
      <w:pPr>
        <w:spacing w:line="276" w:lineRule="auto"/>
        <w:jc w:val="both"/>
        <w:rPr>
          <w:rFonts w:ascii="Arial Narrow" w:hAnsi="Arial Narrow"/>
        </w:rPr>
      </w:pPr>
      <w:r w:rsidRPr="007437F0">
        <w:rPr>
          <w:rFonts w:ascii="Arial Narrow" w:hAnsi="Arial Narrow"/>
          <w:b/>
          <w:bCs/>
        </w:rPr>
        <w:t>Grupa Docelowa</w:t>
      </w:r>
    </w:p>
    <w:p w:rsidR="007437F0" w:rsidRPr="007437F0" w:rsidRDefault="007437F0" w:rsidP="007437F0">
      <w:pPr>
        <w:autoSpaceDE w:val="0"/>
        <w:autoSpaceDN w:val="0"/>
        <w:spacing w:line="276" w:lineRule="auto"/>
        <w:jc w:val="both"/>
        <w:rPr>
          <w:rFonts w:ascii="Arial Narrow" w:hAnsi="Arial Narrow"/>
        </w:rPr>
      </w:pPr>
      <w:r w:rsidRPr="007437F0">
        <w:rPr>
          <w:rFonts w:ascii="Arial Narrow" w:hAnsi="Arial Narrow"/>
          <w:color w:val="000000"/>
        </w:rPr>
        <w:t xml:space="preserve">Uczestnikami/Uczestniczkami Projektu będą osoby dorosłe w wieku 18 lat i więcej, w tym osób z niepełnosprawnościami, zainteresowane z własnej inicjatywy zdobyciem, uzupełnieniem lub podnoszeniem kompetencji lub kwalifikacji zawodowych, uczące się, pracujące lub zamieszkujące w rozumieniu przepisów KC na obszarze WOJEWÓDZTWA ŚWIĘTOKRZYSKIEGO. Wsparcie kierowane jest do osób niezależnie od ich sytuacji społeczno-zawodowej (zarówno do osób pozostających bez zatrudnienia, jak również pracujących). Preferowane są osoby nisko wykwalifikowane (wykształcenie do poziomu </w:t>
      </w:r>
      <w:r w:rsidRPr="007437F0">
        <w:rPr>
          <w:rFonts w:ascii="Arial Narrow" w:hAnsi="Arial Narrow"/>
          <w:color w:val="000000"/>
          <w:highlight w:val="yellow"/>
        </w:rPr>
        <w:t>ISCED 2</w:t>
      </w:r>
      <w:r w:rsidRPr="007437F0">
        <w:rPr>
          <w:rFonts w:ascii="Arial Narrow" w:hAnsi="Arial Narrow"/>
          <w:color w:val="000000"/>
        </w:rPr>
        <w:t xml:space="preserve"> włącznie) oraz osoby w wieku 50 lat i więcej, jako grupy wykazujące największą lukę kompetencyjną lub posiadające największe potrzeby związane z uzupełnieniem lub podwyższeniem umiejętności, kompetencji lub kwalifikacji zawodowych.</w:t>
      </w:r>
    </w:p>
    <w:p w:rsidR="007437F0" w:rsidRPr="007437F0" w:rsidRDefault="007437F0" w:rsidP="007437F0">
      <w:pPr>
        <w:autoSpaceDE w:val="0"/>
        <w:autoSpaceDN w:val="0"/>
        <w:spacing w:line="276" w:lineRule="auto"/>
        <w:jc w:val="both"/>
        <w:rPr>
          <w:rFonts w:ascii="Arial Narrow" w:hAnsi="Arial Narrow"/>
          <w:color w:val="000000"/>
        </w:rPr>
      </w:pPr>
    </w:p>
    <w:p w:rsidR="007437F0" w:rsidRPr="007437F0" w:rsidRDefault="007437F0" w:rsidP="007437F0">
      <w:pPr>
        <w:autoSpaceDE w:val="0"/>
        <w:autoSpaceDN w:val="0"/>
        <w:spacing w:line="276" w:lineRule="auto"/>
        <w:jc w:val="both"/>
        <w:rPr>
          <w:rFonts w:ascii="Arial Narrow" w:hAnsi="Arial Narrow"/>
          <w:b/>
          <w:u w:val="single"/>
        </w:rPr>
      </w:pPr>
      <w:r w:rsidRPr="007437F0">
        <w:rPr>
          <w:rFonts w:ascii="Arial Narrow" w:hAnsi="Arial Narrow"/>
          <w:b/>
          <w:color w:val="000000"/>
          <w:u w:val="single"/>
        </w:rPr>
        <w:t>Jest:</w:t>
      </w:r>
    </w:p>
    <w:p w:rsidR="007437F0" w:rsidRPr="007437F0" w:rsidRDefault="007437F0" w:rsidP="007437F0">
      <w:pPr>
        <w:spacing w:line="276" w:lineRule="auto"/>
        <w:jc w:val="both"/>
        <w:rPr>
          <w:rFonts w:ascii="Arial Narrow" w:hAnsi="Arial Narrow"/>
        </w:rPr>
      </w:pPr>
      <w:r w:rsidRPr="007437F0">
        <w:rPr>
          <w:rFonts w:ascii="Arial Narrow" w:hAnsi="Arial Narrow"/>
          <w:b/>
          <w:bCs/>
        </w:rPr>
        <w:t>Grupa Docelowa</w:t>
      </w:r>
    </w:p>
    <w:p w:rsidR="00337726" w:rsidRPr="007437F0" w:rsidRDefault="007437F0" w:rsidP="007437F0">
      <w:pPr>
        <w:autoSpaceDE w:val="0"/>
        <w:autoSpaceDN w:val="0"/>
        <w:spacing w:line="276" w:lineRule="auto"/>
        <w:jc w:val="both"/>
        <w:rPr>
          <w:rFonts w:ascii="Arial Narrow" w:hAnsi="Arial Narrow"/>
        </w:rPr>
      </w:pPr>
      <w:r w:rsidRPr="007437F0">
        <w:rPr>
          <w:rFonts w:ascii="Arial Narrow" w:hAnsi="Arial Narrow"/>
          <w:color w:val="000000"/>
        </w:rPr>
        <w:t xml:space="preserve">Uczestnikami/Uczestniczkami Projektu będą osoby dorosłe w wieku 18 lat i więcej, w tym osób z niepełnosprawnościami, zainteresowane z własnej inicjatywy zdobyciem, uzupełnieniem lub podnoszeniem kompetencji lub kwalifikacji zawodowych, uczące się, pracujące lub zamieszkujące w rozumieniu przepisów KC na obszarze WOJEWÓDZTWA ŚWIĘTOKRZYSKIEGO. Wsparcie </w:t>
      </w:r>
      <w:r w:rsidRPr="007437F0">
        <w:rPr>
          <w:rFonts w:ascii="Arial Narrow" w:hAnsi="Arial Narrow"/>
          <w:color w:val="000000"/>
        </w:rPr>
        <w:lastRenderedPageBreak/>
        <w:t xml:space="preserve">kierowane jest do osób niezależnie od ich sytuacji społeczno-zawodowej (zarówno do osób pozostających bez zatrudnienia, jak również pracujących). Preferowane są osoby nisko wykwalifikowane (wykształcenie do poziomu </w:t>
      </w:r>
      <w:r w:rsidRPr="007437F0">
        <w:rPr>
          <w:rFonts w:ascii="Arial Narrow" w:hAnsi="Arial Narrow"/>
          <w:color w:val="000000"/>
          <w:highlight w:val="yellow"/>
        </w:rPr>
        <w:t>ISCED 3</w:t>
      </w:r>
      <w:r w:rsidRPr="007437F0">
        <w:rPr>
          <w:rFonts w:ascii="Arial Narrow" w:hAnsi="Arial Narrow"/>
          <w:color w:val="000000"/>
        </w:rPr>
        <w:t xml:space="preserve"> włącznie) oraz osoby w wieku 50 lat i więcej, jako grupy wykazujące największą lukę kompetencyjną lub posiadające największe potrzeby związane z uzupełnieniem lub podwyższeniem umiejętności, kompetencji lub kwalifikacji zawodowych.</w:t>
      </w:r>
    </w:p>
    <w:p w:rsidR="008273AB" w:rsidRPr="007437F0" w:rsidRDefault="008273AB" w:rsidP="007437F0">
      <w:pPr>
        <w:spacing w:line="276" w:lineRule="auto"/>
        <w:ind w:right="-1"/>
        <w:jc w:val="both"/>
        <w:rPr>
          <w:rFonts w:ascii="Arial Narrow" w:hAnsi="Arial Narrow"/>
        </w:rPr>
      </w:pPr>
    </w:p>
    <w:p w:rsidR="00CF145F" w:rsidRPr="007437F0" w:rsidRDefault="00591C8A" w:rsidP="007437F0">
      <w:pPr>
        <w:spacing w:line="276" w:lineRule="auto"/>
        <w:ind w:right="-1" w:firstLine="426"/>
        <w:jc w:val="both"/>
        <w:rPr>
          <w:rFonts w:ascii="Arial Narrow" w:hAnsi="Arial Narrow"/>
          <w:u w:val="single"/>
        </w:rPr>
      </w:pPr>
      <w:r w:rsidRPr="007437F0">
        <w:rPr>
          <w:rFonts w:ascii="Arial Narrow" w:hAnsi="Arial Narrow"/>
        </w:rPr>
        <w:t xml:space="preserve">Powyższa zmiana treści </w:t>
      </w:r>
      <w:r w:rsidR="00642E91" w:rsidRPr="007437F0">
        <w:rPr>
          <w:rFonts w:ascii="Arial Narrow" w:hAnsi="Arial Narrow"/>
        </w:rPr>
        <w:t>Zaproszenia</w:t>
      </w:r>
      <w:r w:rsidRPr="007437F0">
        <w:rPr>
          <w:rFonts w:ascii="Arial Narrow" w:hAnsi="Arial Narrow"/>
        </w:rPr>
        <w:t xml:space="preserve"> stanowi jej integralną część </w:t>
      </w:r>
      <w:r w:rsidRPr="007437F0">
        <w:rPr>
          <w:rFonts w:ascii="Arial Narrow" w:hAnsi="Arial Narrow"/>
          <w:u w:val="single"/>
        </w:rPr>
        <w:t xml:space="preserve">i </w:t>
      </w:r>
      <w:r w:rsidR="007437F0" w:rsidRPr="007437F0">
        <w:rPr>
          <w:rFonts w:ascii="Arial Narrow" w:hAnsi="Arial Narrow"/>
          <w:u w:val="single"/>
        </w:rPr>
        <w:t xml:space="preserve">nie </w:t>
      </w:r>
      <w:r w:rsidRPr="007437F0">
        <w:rPr>
          <w:rFonts w:ascii="Arial Narrow" w:hAnsi="Arial Narrow"/>
          <w:u w:val="single"/>
        </w:rPr>
        <w:t>powoduje przedłużeni</w:t>
      </w:r>
      <w:r w:rsidR="00510C3E" w:rsidRPr="007437F0">
        <w:rPr>
          <w:rFonts w:ascii="Arial Narrow" w:hAnsi="Arial Narrow"/>
          <w:u w:val="single"/>
        </w:rPr>
        <w:t>a</w:t>
      </w:r>
      <w:r w:rsidRPr="007437F0">
        <w:rPr>
          <w:rFonts w:ascii="Arial Narrow" w:hAnsi="Arial Narrow"/>
          <w:u w:val="single"/>
        </w:rPr>
        <w:t xml:space="preserve"> terminu składania i otwarcia ofert. </w:t>
      </w:r>
    </w:p>
    <w:p w:rsidR="00CF145F" w:rsidRPr="007437F0" w:rsidRDefault="00CF145F" w:rsidP="007437F0">
      <w:pPr>
        <w:spacing w:line="276" w:lineRule="auto"/>
        <w:ind w:firstLine="426"/>
        <w:jc w:val="both"/>
        <w:rPr>
          <w:rFonts w:ascii="Arial Narrow" w:hAnsi="Arial Narrow"/>
          <w:b/>
        </w:rPr>
      </w:pPr>
      <w:r w:rsidRPr="007437F0">
        <w:rPr>
          <w:rFonts w:ascii="Arial Narrow" w:eastAsiaTheme="minorHAnsi" w:hAnsi="Arial Narrow" w:cs="Arial"/>
          <w:lang w:eastAsia="en-US"/>
        </w:rPr>
        <w:t>Niniejsza informacja prowadzi do zmiany treści Zaproszenia. Z uwagi na brak możliwość nanoszenia zmian w Ogłoszeniu na  Bazie Konkurencyjności, Zamawiający zamieścił niniejszą Informację w Bazie Konkurencyjności oraz na stronie internetowej ZDZ w Kielcach</w:t>
      </w:r>
      <w:r w:rsidR="00683CD8" w:rsidRPr="007437F0">
        <w:rPr>
          <w:rFonts w:ascii="Arial Narrow" w:eastAsiaTheme="minorHAnsi" w:hAnsi="Arial Narrow" w:cs="Arial"/>
          <w:lang w:eastAsia="en-US"/>
        </w:rPr>
        <w:t>.</w:t>
      </w:r>
    </w:p>
    <w:p w:rsidR="00286823" w:rsidRPr="007437F0" w:rsidRDefault="00286823" w:rsidP="007437F0">
      <w:pPr>
        <w:spacing w:line="276" w:lineRule="auto"/>
        <w:rPr>
          <w:rFonts w:ascii="Arial Narrow" w:hAnsi="Arial Narrow"/>
          <w:b/>
        </w:rPr>
      </w:pPr>
    </w:p>
    <w:p w:rsidR="00965270" w:rsidRDefault="00965270" w:rsidP="007437F0">
      <w:pPr>
        <w:spacing w:line="276" w:lineRule="auto"/>
        <w:ind w:left="5245"/>
        <w:jc w:val="center"/>
        <w:rPr>
          <w:rFonts w:ascii="Arial Narrow" w:hAnsi="Arial Narrow"/>
          <w:b/>
        </w:rPr>
      </w:pPr>
    </w:p>
    <w:p w:rsidR="00286823" w:rsidRPr="007437F0" w:rsidRDefault="00286823" w:rsidP="007437F0">
      <w:pPr>
        <w:spacing w:line="276" w:lineRule="auto"/>
        <w:ind w:left="5245"/>
        <w:jc w:val="center"/>
        <w:rPr>
          <w:rFonts w:ascii="Arial Narrow" w:hAnsi="Arial Narrow"/>
          <w:b/>
        </w:rPr>
      </w:pPr>
      <w:r w:rsidRPr="007437F0">
        <w:rPr>
          <w:rFonts w:ascii="Arial Narrow" w:hAnsi="Arial Narrow"/>
          <w:b/>
        </w:rPr>
        <w:t xml:space="preserve">  Jolanta Madej</w:t>
      </w:r>
    </w:p>
    <w:p w:rsidR="00286823" w:rsidRPr="007437F0" w:rsidRDefault="00286823" w:rsidP="007437F0">
      <w:pPr>
        <w:spacing w:line="276" w:lineRule="auto"/>
        <w:ind w:left="5245"/>
        <w:jc w:val="center"/>
        <w:rPr>
          <w:rFonts w:ascii="Arial Narrow" w:hAnsi="Arial Narrow"/>
          <w:b/>
          <w:color w:val="000000" w:themeColor="text1"/>
        </w:rPr>
      </w:pPr>
      <w:r w:rsidRPr="007437F0">
        <w:rPr>
          <w:rFonts w:ascii="Arial Narrow" w:hAnsi="Arial Narrow"/>
        </w:rPr>
        <w:t xml:space="preserve">Specjalista ds. zamówień publicznych </w:t>
      </w:r>
      <w:r w:rsidRPr="007437F0">
        <w:rPr>
          <w:rFonts w:ascii="Arial Narrow" w:hAnsi="Arial Narrow"/>
        </w:rPr>
        <w:br/>
        <w:t>i kontraktowania wydatków</w:t>
      </w:r>
    </w:p>
    <w:sectPr w:rsidR="00286823" w:rsidRPr="007437F0" w:rsidSect="00642E91">
      <w:headerReference w:type="default" r:id="rId8"/>
      <w:footerReference w:type="default" r:id="rId9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7D1" w:rsidRDefault="00C107D1" w:rsidP="001D328D">
      <w:r>
        <w:separator/>
      </w:r>
    </w:p>
  </w:endnote>
  <w:endnote w:type="continuationSeparator" w:id="0">
    <w:p w:rsidR="00C107D1" w:rsidRDefault="00C107D1" w:rsidP="001D3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6FA" w:rsidRDefault="00510C3E">
    <w:pPr>
      <w:pStyle w:val="Stopka"/>
    </w:pPr>
    <w:r>
      <w:rPr>
        <w:noProof/>
      </w:rPr>
      <w:drawing>
        <wp:inline distT="0" distB="0" distL="0" distR="0" wp14:anchorId="1B6B50FF" wp14:editId="7F0EF816">
          <wp:extent cx="5760720" cy="601295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1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7D1" w:rsidRDefault="00C107D1" w:rsidP="001D328D">
      <w:r>
        <w:separator/>
      </w:r>
    </w:p>
  </w:footnote>
  <w:footnote w:type="continuationSeparator" w:id="0">
    <w:p w:rsidR="00C107D1" w:rsidRDefault="00C107D1" w:rsidP="001D32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6FA" w:rsidRDefault="005D76FA">
    <w:pPr>
      <w:pStyle w:val="Nagwek"/>
    </w:pPr>
    <w:r w:rsidRPr="001D328D">
      <w:rPr>
        <w:noProof/>
      </w:rPr>
      <w:drawing>
        <wp:inline distT="0" distB="0" distL="0" distR="0">
          <wp:extent cx="5760720" cy="721784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D76FA" w:rsidRDefault="00510C3E" w:rsidP="00882674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>Numer sprawy: 109/</w:t>
    </w:r>
    <w:r w:rsidR="005D76FA" w:rsidRPr="00590E35">
      <w:rPr>
        <w:rFonts w:asciiTheme="majorHAnsi" w:hAnsiTheme="majorHAnsi"/>
        <w:b/>
        <w:sz w:val="18"/>
        <w:szCs w:val="18"/>
        <w:u w:val="single"/>
      </w:rPr>
      <w:t>ZK/20</w:t>
    </w:r>
    <w:r>
      <w:rPr>
        <w:rFonts w:asciiTheme="majorHAnsi" w:hAnsiTheme="majorHAnsi"/>
        <w:b/>
        <w:sz w:val="18"/>
        <w:szCs w:val="18"/>
        <w:u w:val="single"/>
      </w:rPr>
      <w:t>20/SIS</w:t>
    </w:r>
  </w:p>
  <w:p w:rsidR="005D76FA" w:rsidRPr="00882674" w:rsidRDefault="005D76FA" w:rsidP="00882674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05F6E"/>
    <w:multiLevelType w:val="hybridMultilevel"/>
    <w:tmpl w:val="9828B168"/>
    <w:lvl w:ilvl="0" w:tplc="6AE2DE4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153DE"/>
    <w:multiLevelType w:val="hybridMultilevel"/>
    <w:tmpl w:val="B4349D66"/>
    <w:lvl w:ilvl="0" w:tplc="4E04537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D3AF9"/>
    <w:multiLevelType w:val="hybridMultilevel"/>
    <w:tmpl w:val="F0B87C2A"/>
    <w:lvl w:ilvl="0" w:tplc="EEDC1F9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6C2D26"/>
    <w:multiLevelType w:val="hybridMultilevel"/>
    <w:tmpl w:val="DEFE6E3C"/>
    <w:lvl w:ilvl="0" w:tplc="9306F6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003DA3"/>
    <w:multiLevelType w:val="hybridMultilevel"/>
    <w:tmpl w:val="A7641F48"/>
    <w:lvl w:ilvl="0" w:tplc="0054EF4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BD734B"/>
    <w:multiLevelType w:val="hybridMultilevel"/>
    <w:tmpl w:val="D392153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CC78B5"/>
    <w:multiLevelType w:val="hybridMultilevel"/>
    <w:tmpl w:val="FCDE648C"/>
    <w:lvl w:ilvl="0" w:tplc="445864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3F1CCD"/>
    <w:multiLevelType w:val="hybridMultilevel"/>
    <w:tmpl w:val="35FA0C5C"/>
    <w:lvl w:ilvl="0" w:tplc="E654D00A">
      <w:start w:val="3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D432E3"/>
    <w:multiLevelType w:val="hybridMultilevel"/>
    <w:tmpl w:val="10CCDB62"/>
    <w:lvl w:ilvl="0" w:tplc="E06415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78079B"/>
    <w:multiLevelType w:val="hybridMultilevel"/>
    <w:tmpl w:val="10CCDB62"/>
    <w:lvl w:ilvl="0" w:tplc="E06415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F7CAA"/>
    <w:multiLevelType w:val="hybridMultilevel"/>
    <w:tmpl w:val="D520EC00"/>
    <w:lvl w:ilvl="0" w:tplc="7A84BFB4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AEB7A4A"/>
    <w:multiLevelType w:val="hybridMultilevel"/>
    <w:tmpl w:val="1688CF40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163B7"/>
    <w:multiLevelType w:val="hybridMultilevel"/>
    <w:tmpl w:val="1E7E0DBC"/>
    <w:lvl w:ilvl="0" w:tplc="276843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0EC8846">
      <w:start w:val="4"/>
      <w:numFmt w:val="decimal"/>
      <w:lvlText w:val="%2."/>
      <w:lvlJc w:val="left"/>
      <w:pPr>
        <w:tabs>
          <w:tab w:val="num" w:pos="-540"/>
        </w:tabs>
        <w:ind w:left="-540" w:hanging="360"/>
      </w:pPr>
      <w:rPr>
        <w:b w:val="0"/>
      </w:rPr>
    </w:lvl>
    <w:lvl w:ilvl="2" w:tplc="CD5A895C">
      <w:start w:val="3"/>
      <w:numFmt w:val="decimal"/>
      <w:lvlText w:val="%3."/>
      <w:lvlJc w:val="left"/>
      <w:pPr>
        <w:tabs>
          <w:tab w:val="num" w:pos="-180"/>
        </w:tabs>
        <w:ind w:left="-18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13" w15:restartNumberingAfterBreak="0">
    <w:nsid w:val="71D368F8"/>
    <w:multiLevelType w:val="hybridMultilevel"/>
    <w:tmpl w:val="6C1CC992"/>
    <w:lvl w:ilvl="0" w:tplc="629670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b/>
        <w:strike w:val="0"/>
        <w:dstrike w:val="0"/>
        <w:u w:val="none"/>
        <w:effect w:val="none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5" w15:restartNumberingAfterBreak="0">
    <w:nsid w:val="75A04630"/>
    <w:multiLevelType w:val="hybridMultilevel"/>
    <w:tmpl w:val="C92C5A2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DE1C14"/>
    <w:multiLevelType w:val="hybridMultilevel"/>
    <w:tmpl w:val="BDAC1394"/>
    <w:lvl w:ilvl="0" w:tplc="F2E26B8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3"/>
  </w:num>
  <w:num w:numId="5">
    <w:abstractNumId w:val="10"/>
  </w:num>
  <w:num w:numId="6">
    <w:abstractNumId w:val="5"/>
  </w:num>
  <w:num w:numId="7">
    <w:abstractNumId w:val="15"/>
  </w:num>
  <w:num w:numId="8">
    <w:abstractNumId w:val="1"/>
  </w:num>
  <w:num w:numId="9">
    <w:abstractNumId w:val="13"/>
  </w:num>
  <w:num w:numId="10">
    <w:abstractNumId w:val="17"/>
  </w:num>
  <w:num w:numId="11">
    <w:abstractNumId w:val="0"/>
  </w:num>
  <w:num w:numId="12">
    <w:abstractNumId w:val="16"/>
  </w:num>
  <w:num w:numId="13">
    <w:abstractNumId w:val="11"/>
  </w:num>
  <w:num w:numId="14">
    <w:abstractNumId w:val="2"/>
  </w:num>
  <w:num w:numId="15">
    <w:abstractNumId w:val="9"/>
  </w:num>
  <w:num w:numId="16">
    <w:abstractNumId w:val="8"/>
  </w:num>
  <w:num w:numId="1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C8A"/>
    <w:rsid w:val="00035326"/>
    <w:rsid w:val="000E35F7"/>
    <w:rsid w:val="00155300"/>
    <w:rsid w:val="001D328D"/>
    <w:rsid w:val="001E6A83"/>
    <w:rsid w:val="001F10EB"/>
    <w:rsid w:val="002721EE"/>
    <w:rsid w:val="002724FD"/>
    <w:rsid w:val="00286823"/>
    <w:rsid w:val="002A34B9"/>
    <w:rsid w:val="0030468B"/>
    <w:rsid w:val="00337557"/>
    <w:rsid w:val="00337726"/>
    <w:rsid w:val="00365D57"/>
    <w:rsid w:val="004C4ED0"/>
    <w:rsid w:val="004C7EB7"/>
    <w:rsid w:val="004F02A7"/>
    <w:rsid w:val="004F3273"/>
    <w:rsid w:val="00510C3E"/>
    <w:rsid w:val="00526A62"/>
    <w:rsid w:val="005304DD"/>
    <w:rsid w:val="0057573C"/>
    <w:rsid w:val="00591C8A"/>
    <w:rsid w:val="005B26A8"/>
    <w:rsid w:val="005D76FA"/>
    <w:rsid w:val="00642E91"/>
    <w:rsid w:val="006819DE"/>
    <w:rsid w:val="00683CD8"/>
    <w:rsid w:val="007437F0"/>
    <w:rsid w:val="008273AB"/>
    <w:rsid w:val="0086793A"/>
    <w:rsid w:val="00882674"/>
    <w:rsid w:val="00885593"/>
    <w:rsid w:val="008A2698"/>
    <w:rsid w:val="008A561C"/>
    <w:rsid w:val="00915BC8"/>
    <w:rsid w:val="00936DE7"/>
    <w:rsid w:val="00951D83"/>
    <w:rsid w:val="00965270"/>
    <w:rsid w:val="00983D0A"/>
    <w:rsid w:val="00A10BE6"/>
    <w:rsid w:val="00A37D44"/>
    <w:rsid w:val="00A75D61"/>
    <w:rsid w:val="00A866D2"/>
    <w:rsid w:val="00AA2363"/>
    <w:rsid w:val="00AE5F72"/>
    <w:rsid w:val="00B02F0F"/>
    <w:rsid w:val="00B70AE4"/>
    <w:rsid w:val="00BD7C7C"/>
    <w:rsid w:val="00C107D1"/>
    <w:rsid w:val="00C5435C"/>
    <w:rsid w:val="00C91B5E"/>
    <w:rsid w:val="00C952AA"/>
    <w:rsid w:val="00CA753A"/>
    <w:rsid w:val="00CF145F"/>
    <w:rsid w:val="00D13E74"/>
    <w:rsid w:val="00DC51F2"/>
    <w:rsid w:val="00DD11E8"/>
    <w:rsid w:val="00DF5F53"/>
    <w:rsid w:val="00EB4CB9"/>
    <w:rsid w:val="00EB792D"/>
    <w:rsid w:val="00F05255"/>
    <w:rsid w:val="00F678DD"/>
    <w:rsid w:val="00F958DB"/>
    <w:rsid w:val="00F96480"/>
    <w:rsid w:val="00FD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E4C54-9DB4-4947-AD4E-D9AD0AA3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1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591C8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591C8A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Akapitzlist">
    <w:name w:val="List Paragraph"/>
    <w:aliases w:val="Preambuła,normalny tekst"/>
    <w:basedOn w:val="Normalny"/>
    <w:link w:val="AkapitzlistZnak"/>
    <w:qFormat/>
    <w:rsid w:val="00591C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E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ED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42E91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reambuła Znak,normalny tekst Znak"/>
    <w:link w:val="Akapitzlist"/>
    <w:locked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1D32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32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273A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273A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3377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337726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377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3377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2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1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6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1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9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95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24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26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98FEB-83E3-43B7-921D-724B625D7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791</Words>
  <Characters>4746</Characters>
  <Application>Microsoft Office Word</Application>
  <DocSecurity>4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Domagala, Dominika</dc:creator>
  <cp:keywords/>
  <dc:description/>
  <cp:lastModifiedBy>Maria Lech-Bielecka</cp:lastModifiedBy>
  <cp:revision>2</cp:revision>
  <cp:lastPrinted>2020-02-21T13:34:00Z</cp:lastPrinted>
  <dcterms:created xsi:type="dcterms:W3CDTF">2020-11-17T14:46:00Z</dcterms:created>
  <dcterms:modified xsi:type="dcterms:W3CDTF">2020-11-17T14:46:00Z</dcterms:modified>
</cp:coreProperties>
</file>