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37342" w14:textId="31524907" w:rsidR="00DB6025" w:rsidRPr="00AB5E2C" w:rsidRDefault="00BD6AA6" w:rsidP="00CF1AED">
      <w:pPr>
        <w:spacing w:after="60" w:line="264" w:lineRule="auto"/>
        <w:ind w:left="6372" w:firstLine="708"/>
        <w:rPr>
          <w:rFonts w:ascii="Cambria" w:eastAsia="Times New Roman" w:hAnsi="Cambria" w:cs="Calibri Light"/>
          <w:sz w:val="20"/>
          <w:szCs w:val="20"/>
        </w:rPr>
      </w:pPr>
      <w:bookmarkStart w:id="0" w:name="_Hlk56154560"/>
      <w:r>
        <w:rPr>
          <w:rFonts w:ascii="Cambria" w:eastAsia="Times New Roman" w:hAnsi="Cambria" w:cs="Calibri Light"/>
          <w:sz w:val="20"/>
          <w:szCs w:val="20"/>
        </w:rPr>
        <w:t xml:space="preserve">    Kielce, 04.01.2021</w:t>
      </w:r>
      <w:r w:rsidR="00DB6025" w:rsidRPr="00AB5E2C">
        <w:rPr>
          <w:rFonts w:ascii="Cambria" w:eastAsia="Times New Roman" w:hAnsi="Cambria" w:cs="Calibri Light"/>
          <w:sz w:val="20"/>
          <w:szCs w:val="20"/>
        </w:rPr>
        <w:t xml:space="preserve"> r.</w:t>
      </w:r>
    </w:p>
    <w:p w14:paraId="74C95DA0" w14:textId="441B63C2" w:rsidR="00DB6025" w:rsidRDefault="00DB6025" w:rsidP="00DB6025">
      <w:pPr>
        <w:spacing w:after="60" w:line="264" w:lineRule="auto"/>
        <w:jc w:val="center"/>
        <w:rPr>
          <w:rFonts w:ascii="Cambria" w:eastAsia="Times New Roman" w:hAnsi="Cambria" w:cs="Calibri Light"/>
          <w:b/>
          <w:sz w:val="20"/>
          <w:szCs w:val="20"/>
          <w:u w:val="single"/>
        </w:rPr>
      </w:pPr>
    </w:p>
    <w:p w14:paraId="69CECF62" w14:textId="43469E3F" w:rsidR="00792839" w:rsidRDefault="00792839" w:rsidP="00DB6025">
      <w:pPr>
        <w:spacing w:after="60" w:line="264" w:lineRule="auto"/>
        <w:jc w:val="center"/>
        <w:rPr>
          <w:rFonts w:ascii="Cambria" w:eastAsia="Times New Roman" w:hAnsi="Cambria" w:cs="Calibri Light"/>
          <w:b/>
          <w:sz w:val="20"/>
          <w:szCs w:val="20"/>
          <w:u w:val="single"/>
        </w:rPr>
      </w:pPr>
    </w:p>
    <w:p w14:paraId="01DE00F4" w14:textId="2DE4088A" w:rsidR="00792839" w:rsidRDefault="00792839" w:rsidP="00792839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Informacja dla Wykonawców nr </w:t>
      </w:r>
      <w:r w:rsidR="002B7B35">
        <w:rPr>
          <w:rFonts w:ascii="Arial Narrow" w:hAnsi="Arial Narrow" w:cs="Arial"/>
          <w:b/>
        </w:rPr>
        <w:t>1</w:t>
      </w:r>
      <w:r>
        <w:rPr>
          <w:rFonts w:ascii="Arial Narrow" w:hAnsi="Arial Narrow" w:cs="Arial"/>
          <w:b/>
        </w:rPr>
        <w:t xml:space="preserve"> </w:t>
      </w:r>
    </w:p>
    <w:p w14:paraId="54481A5B" w14:textId="2AAAE359" w:rsidR="00F35A31" w:rsidRDefault="00792839" w:rsidP="00792839">
      <w:pPr>
        <w:spacing w:after="120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>Dotyczy: postępowania na</w:t>
      </w:r>
      <w:r w:rsidR="0049238D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>„</w:t>
      </w:r>
      <w:r w:rsidR="00982BA0" w:rsidRPr="00982BA0">
        <w:rPr>
          <w:rFonts w:ascii="Arial Narrow" w:hAnsi="Arial Narrow"/>
          <w:b/>
        </w:rPr>
        <w:t>Świadczenie usług w zakresie przeglądów, napraw, dostaw i legalizacji sprzętu gaśniczego oraz opracowania / aktualizacji Instrukcji Bezpieczeństwa Pożarowego</w:t>
      </w:r>
      <w:r>
        <w:rPr>
          <w:rFonts w:ascii="Arial Narrow" w:hAnsi="Arial Narrow"/>
          <w:b/>
        </w:rPr>
        <w:t>”</w:t>
      </w:r>
    </w:p>
    <w:p w14:paraId="48CBFA24" w14:textId="1A3582DD" w:rsidR="00F35A31" w:rsidRDefault="00F35A31" w:rsidP="00F35A31">
      <w:pPr>
        <w:spacing w:after="12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Zamawiający odpowiada na pytania, które wpłynęły</w:t>
      </w:r>
      <w:r w:rsidRPr="00515E6A">
        <w:rPr>
          <w:rFonts w:ascii="Cambria" w:eastAsia="Calibri" w:hAnsi="Cambria" w:cs="Times New Roman"/>
          <w:sz w:val="20"/>
          <w:szCs w:val="20"/>
        </w:rPr>
        <w:t xml:space="preserve"> w związku z prowadzonym postępowaniem:</w:t>
      </w:r>
    </w:p>
    <w:p w14:paraId="0FA0CCFE" w14:textId="77777777" w:rsidR="00742AF0" w:rsidRPr="00515E6A" w:rsidRDefault="00742AF0" w:rsidP="00F35A31">
      <w:pPr>
        <w:spacing w:after="120" w:line="240" w:lineRule="auto"/>
        <w:jc w:val="both"/>
        <w:rPr>
          <w:rFonts w:ascii="Cambria" w:eastAsia="Calibri" w:hAnsi="Cambria" w:cs="Times New Roman"/>
          <w:sz w:val="20"/>
          <w:szCs w:val="20"/>
        </w:rPr>
      </w:pPr>
    </w:p>
    <w:p w14:paraId="0D32AF41" w14:textId="01770B27" w:rsidR="00792839" w:rsidRDefault="00781968" w:rsidP="00792839">
      <w:pPr>
        <w:jc w:val="both"/>
        <w:rPr>
          <w:rFonts w:ascii="Arial Narrow" w:eastAsia="Times New Roman" w:hAnsi="Arial Narrow" w:cs="Times New Roman"/>
          <w:i/>
          <w:lang w:eastAsia="zh-CN"/>
        </w:rPr>
      </w:pPr>
      <w:r w:rsidRPr="00742AF0">
        <w:rPr>
          <w:rFonts w:ascii="Arial Narrow" w:eastAsia="Times New Roman" w:hAnsi="Arial Narrow" w:cs="Times New Roman"/>
          <w:i/>
          <w:highlight w:val="yellow"/>
          <w:lang w:eastAsia="zh-CN"/>
        </w:rPr>
        <w:t>Pytanie nr 1:</w:t>
      </w:r>
    </w:p>
    <w:p w14:paraId="281A3E55" w14:textId="731C77F0" w:rsidR="00781968" w:rsidRDefault="00AF2947" w:rsidP="00792839">
      <w:pPr>
        <w:jc w:val="both"/>
        <w:rPr>
          <w:rFonts w:ascii="Arial Narrow" w:eastAsia="Times New Roman" w:hAnsi="Arial Narrow" w:cs="Times New Roman"/>
          <w:i/>
          <w:lang w:eastAsia="zh-CN"/>
        </w:rPr>
      </w:pPr>
      <w:r>
        <w:rPr>
          <w:rFonts w:ascii="Arial Narrow" w:eastAsia="Times New Roman" w:hAnsi="Arial Narrow" w:cs="Times New Roman"/>
          <w:i/>
          <w:lang w:eastAsia="zh-CN"/>
        </w:rPr>
        <w:t>„J</w:t>
      </w:r>
      <w:r w:rsidRPr="00AF2947">
        <w:rPr>
          <w:rFonts w:ascii="Arial Narrow" w:eastAsia="Times New Roman" w:hAnsi="Arial Narrow" w:cs="Times New Roman"/>
          <w:i/>
          <w:lang w:eastAsia="zh-CN"/>
        </w:rPr>
        <w:t>akie systemy oddymiania są zastosowane w obiektach oraz ilość czuj</w:t>
      </w:r>
      <w:r>
        <w:rPr>
          <w:rFonts w:ascii="Arial Narrow" w:eastAsia="Times New Roman" w:hAnsi="Arial Narrow" w:cs="Times New Roman"/>
          <w:i/>
          <w:lang w:eastAsia="zh-CN"/>
        </w:rPr>
        <w:t>ek, przycisków”</w:t>
      </w:r>
    </w:p>
    <w:p w14:paraId="3C32A112" w14:textId="77777777" w:rsidR="00AF2947" w:rsidRPr="00742AF0" w:rsidRDefault="00781968" w:rsidP="00AF2947">
      <w:pPr>
        <w:jc w:val="both"/>
        <w:rPr>
          <w:rFonts w:ascii="Arial Narrow" w:eastAsia="Times New Roman" w:hAnsi="Arial Narrow" w:cs="Times New Roman"/>
          <w:i/>
          <w:u w:val="single"/>
          <w:lang w:eastAsia="zh-CN"/>
        </w:rPr>
      </w:pPr>
      <w:r w:rsidRPr="00742AF0">
        <w:rPr>
          <w:rFonts w:ascii="Arial Narrow" w:eastAsia="Times New Roman" w:hAnsi="Arial Narrow" w:cs="Times New Roman"/>
          <w:i/>
          <w:u w:val="single"/>
          <w:lang w:eastAsia="zh-CN"/>
        </w:rPr>
        <w:t>Odpowiedź:</w:t>
      </w:r>
    </w:p>
    <w:p w14:paraId="0B5A1AC1" w14:textId="7D5A0A33" w:rsidR="00AF2947" w:rsidRPr="00AF2947" w:rsidRDefault="00AF2947" w:rsidP="00AF2947">
      <w:pPr>
        <w:jc w:val="both"/>
        <w:rPr>
          <w:rFonts w:ascii="Arial Narrow" w:eastAsia="Times New Roman" w:hAnsi="Arial Narrow" w:cs="Times New Roman"/>
          <w:i/>
          <w:lang w:eastAsia="zh-CN"/>
        </w:rPr>
      </w:pPr>
      <w:r w:rsidRPr="00AF2947">
        <w:rPr>
          <w:rFonts w:ascii="Arial Narrow" w:hAnsi="Arial Narrow" w:cs="Calibri"/>
          <w:i/>
          <w:lang w:val="en-US"/>
        </w:rPr>
        <w:t xml:space="preserve">System </w:t>
      </w:r>
      <w:proofErr w:type="spellStart"/>
      <w:r w:rsidRPr="00AF2947">
        <w:rPr>
          <w:rFonts w:ascii="Arial Narrow" w:hAnsi="Arial Narrow" w:cs="Calibri"/>
          <w:i/>
          <w:lang w:val="en-US"/>
        </w:rPr>
        <w:t>oddymiania</w:t>
      </w:r>
      <w:proofErr w:type="spellEnd"/>
      <w:r w:rsidRPr="00AF2947">
        <w:rPr>
          <w:rFonts w:ascii="Arial Narrow" w:hAnsi="Arial Narrow" w:cs="Calibri"/>
          <w:i/>
          <w:lang w:val="en-US"/>
        </w:rPr>
        <w:t xml:space="preserve"> – </w:t>
      </w:r>
      <w:proofErr w:type="spellStart"/>
      <w:r w:rsidRPr="00AF2947">
        <w:rPr>
          <w:rFonts w:ascii="Arial Narrow" w:hAnsi="Arial Narrow" w:cs="Calibri"/>
          <w:i/>
          <w:lang w:val="en-US"/>
        </w:rPr>
        <w:t>klapy</w:t>
      </w:r>
      <w:proofErr w:type="spellEnd"/>
      <w:r w:rsidRPr="00AF2947">
        <w:rPr>
          <w:rFonts w:ascii="Arial Narrow" w:hAnsi="Arial Narrow" w:cs="Calibri"/>
          <w:i/>
          <w:lang w:val="en-US"/>
        </w:rPr>
        <w:t xml:space="preserve"> </w:t>
      </w:r>
      <w:proofErr w:type="spellStart"/>
      <w:r w:rsidRPr="00AF2947">
        <w:rPr>
          <w:rFonts w:ascii="Arial Narrow" w:hAnsi="Arial Narrow" w:cs="Calibri"/>
          <w:i/>
          <w:lang w:val="en-US"/>
        </w:rPr>
        <w:t>oddymiające</w:t>
      </w:r>
      <w:proofErr w:type="spellEnd"/>
      <w:r w:rsidRPr="00AF2947">
        <w:rPr>
          <w:rFonts w:ascii="Arial Narrow" w:hAnsi="Arial Narrow" w:cs="Calibri"/>
          <w:i/>
          <w:lang w:val="en-US"/>
        </w:rPr>
        <w:t xml:space="preserve"> </w:t>
      </w:r>
    </w:p>
    <w:p w14:paraId="1AC11197" w14:textId="22462B28" w:rsidR="00AF2947" w:rsidRPr="00AF2947" w:rsidRDefault="00AF2947" w:rsidP="00AF2947">
      <w:pPr>
        <w:rPr>
          <w:rFonts w:ascii="Arial Narrow" w:hAnsi="Arial Narrow" w:cs="Calibri"/>
          <w:i/>
        </w:rPr>
      </w:pPr>
      <w:r w:rsidRPr="00AF2947">
        <w:rPr>
          <w:rFonts w:ascii="Arial Narrow" w:hAnsi="Arial Narrow" w:cs="Calibri"/>
          <w:i/>
        </w:rPr>
        <w:t>Ilość centralek: 5 szt. o oznaczeniach: AFG 2004/2A/ - 2 sz</w:t>
      </w:r>
      <w:r w:rsidR="0049238D">
        <w:rPr>
          <w:rFonts w:ascii="Arial Narrow" w:hAnsi="Arial Narrow" w:cs="Calibri"/>
          <w:i/>
        </w:rPr>
        <w:t>t.,</w:t>
      </w:r>
      <w:r w:rsidRPr="00AF2947">
        <w:rPr>
          <w:rFonts w:ascii="Arial Narrow" w:hAnsi="Arial Narrow" w:cs="Calibri"/>
          <w:i/>
        </w:rPr>
        <w:t xml:space="preserve"> RZN 4404 – 3 szt. </w:t>
      </w:r>
    </w:p>
    <w:p w14:paraId="7BCC9F86" w14:textId="77777777" w:rsidR="00AF2947" w:rsidRPr="00AF2947" w:rsidRDefault="00AF2947" w:rsidP="00AF2947">
      <w:pPr>
        <w:rPr>
          <w:rFonts w:ascii="Arial Narrow" w:hAnsi="Arial Narrow" w:cs="Calibri"/>
          <w:i/>
        </w:rPr>
      </w:pPr>
      <w:r w:rsidRPr="00AF2947">
        <w:rPr>
          <w:rFonts w:ascii="Arial Narrow" w:hAnsi="Arial Narrow" w:cs="Calibri"/>
          <w:i/>
        </w:rPr>
        <w:t xml:space="preserve">Ilość czujek: 29 szt. </w:t>
      </w:r>
    </w:p>
    <w:p w14:paraId="7410D76E" w14:textId="77777777" w:rsidR="00AF2947" w:rsidRDefault="00AF2947" w:rsidP="00AF2947">
      <w:pPr>
        <w:rPr>
          <w:rFonts w:ascii="Arial Narrow" w:hAnsi="Arial Narrow" w:cs="Calibri"/>
          <w:i/>
        </w:rPr>
      </w:pPr>
      <w:r w:rsidRPr="00AF2947">
        <w:rPr>
          <w:rFonts w:ascii="Arial Narrow" w:hAnsi="Arial Narrow" w:cs="Calibri"/>
          <w:i/>
        </w:rPr>
        <w:t xml:space="preserve">Ilość przycisków: 14 szt. </w:t>
      </w:r>
    </w:p>
    <w:p w14:paraId="50CAA496" w14:textId="63D3B37D" w:rsidR="00AF2947" w:rsidRDefault="00AF2947" w:rsidP="00AF2947">
      <w:pPr>
        <w:rPr>
          <w:rFonts w:ascii="Arial Narrow" w:hAnsi="Arial Narrow" w:cs="Calibri"/>
          <w:i/>
        </w:rPr>
      </w:pPr>
      <w:r w:rsidRPr="00742AF0">
        <w:rPr>
          <w:rFonts w:ascii="Arial Narrow" w:hAnsi="Arial Narrow" w:cs="Calibri"/>
          <w:i/>
          <w:highlight w:val="yellow"/>
        </w:rPr>
        <w:t>Pytanie nr 2:</w:t>
      </w:r>
    </w:p>
    <w:p w14:paraId="0918FCB7" w14:textId="0EF549CA" w:rsidR="00AF2947" w:rsidRDefault="00AF2947" w:rsidP="00AF2947">
      <w:pPr>
        <w:rPr>
          <w:rFonts w:ascii="Arial Narrow" w:hAnsi="Arial Narrow"/>
          <w:i/>
        </w:rPr>
      </w:pPr>
      <w:r w:rsidRPr="001E5A29">
        <w:rPr>
          <w:rFonts w:ascii="Arial Narrow" w:hAnsi="Arial Narrow"/>
          <w:i/>
        </w:rPr>
        <w:t>„Jakiej pojemności akumulatory są zastosowane”</w:t>
      </w:r>
    </w:p>
    <w:p w14:paraId="529CC625" w14:textId="16ECD466" w:rsidR="001E5A29" w:rsidRPr="00742AF0" w:rsidRDefault="001E5A29" w:rsidP="00AF2947">
      <w:pPr>
        <w:rPr>
          <w:rFonts w:ascii="Arial Narrow" w:hAnsi="Arial Narrow" w:cs="Calibri"/>
          <w:i/>
          <w:u w:val="single"/>
        </w:rPr>
      </w:pPr>
      <w:r w:rsidRPr="00742AF0">
        <w:rPr>
          <w:rFonts w:ascii="Arial Narrow" w:hAnsi="Arial Narrow" w:cs="Calibri"/>
          <w:i/>
          <w:u w:val="single"/>
        </w:rPr>
        <w:t>Odpowiedź:</w:t>
      </w:r>
    </w:p>
    <w:p w14:paraId="169D0242" w14:textId="6C47E180" w:rsidR="001E5A29" w:rsidRDefault="001E5A29" w:rsidP="00AF2947">
      <w:pPr>
        <w:rPr>
          <w:rFonts w:ascii="Arial Narrow" w:hAnsi="Arial Narrow" w:cs="Calibri"/>
          <w:i/>
        </w:rPr>
      </w:pPr>
      <w:r w:rsidRPr="001E5A29">
        <w:rPr>
          <w:rFonts w:ascii="Arial Narrow" w:hAnsi="Arial Narrow" w:cs="Calibri"/>
          <w:i/>
        </w:rPr>
        <w:t>Do centralek zastosowane są akumulatory: ZS – 2.3 12 V – 2,3 Ah</w:t>
      </w:r>
    </w:p>
    <w:p w14:paraId="1CA2D42D" w14:textId="45888056" w:rsidR="001E5A29" w:rsidRDefault="001E5A29" w:rsidP="00AF2947">
      <w:pPr>
        <w:rPr>
          <w:rFonts w:ascii="Arial Narrow" w:hAnsi="Arial Narrow" w:cs="Calibri"/>
          <w:i/>
        </w:rPr>
      </w:pPr>
      <w:r w:rsidRPr="00742AF0">
        <w:rPr>
          <w:rFonts w:ascii="Arial Narrow" w:hAnsi="Arial Narrow" w:cs="Calibri"/>
          <w:i/>
          <w:highlight w:val="yellow"/>
        </w:rPr>
        <w:t>Pytanie nr 3:</w:t>
      </w:r>
    </w:p>
    <w:p w14:paraId="20B04EFE" w14:textId="0EB3489C" w:rsidR="001E5A29" w:rsidRPr="001E5A29" w:rsidRDefault="001E5A29" w:rsidP="001E5A29">
      <w:pPr>
        <w:jc w:val="both"/>
        <w:rPr>
          <w:rFonts w:ascii="Arial Narrow" w:hAnsi="Arial Narrow" w:cs="Calibri"/>
          <w:i/>
        </w:rPr>
      </w:pPr>
      <w:r>
        <w:rPr>
          <w:rFonts w:ascii="Arial Narrow" w:hAnsi="Arial Narrow" w:cs="Calibri"/>
          <w:i/>
        </w:rPr>
        <w:t>„Jak należy rozumieć zapisy p.</w:t>
      </w:r>
      <w:r w:rsidRPr="001E5A29">
        <w:rPr>
          <w:rFonts w:ascii="Arial Narrow" w:hAnsi="Arial Narrow" w:cs="Calibri"/>
          <w:i/>
        </w:rPr>
        <w:t>2</w:t>
      </w:r>
      <w:r>
        <w:rPr>
          <w:rFonts w:ascii="Arial Narrow" w:hAnsi="Arial Narrow" w:cs="Calibri"/>
          <w:i/>
        </w:rPr>
        <w:t xml:space="preserve"> </w:t>
      </w:r>
      <w:r w:rsidRPr="001E5A29">
        <w:rPr>
          <w:rFonts w:ascii="Arial Narrow" w:hAnsi="Arial Narrow" w:cs="Calibri"/>
          <w:i/>
        </w:rPr>
        <w:t>tj. naprawa hydrantu wewnętrznego ora</w:t>
      </w:r>
      <w:r>
        <w:rPr>
          <w:rFonts w:ascii="Arial Narrow" w:hAnsi="Arial Narrow" w:cs="Calibri"/>
          <w:i/>
        </w:rPr>
        <w:t xml:space="preserve">z zewnętrznego, naprawa wydajności hydrantów </w:t>
      </w:r>
      <w:r w:rsidRPr="001E5A29">
        <w:rPr>
          <w:rFonts w:ascii="Arial Narrow" w:hAnsi="Arial Narrow" w:cs="Calibri"/>
          <w:i/>
        </w:rPr>
        <w:t>czy też systemu oddymiania /dokładnej wyceny można dokonać dopiero po stwierdzeniu rodzaju awarii lub usterki/.</w:t>
      </w:r>
      <w:r w:rsidR="009C5E00">
        <w:rPr>
          <w:rFonts w:ascii="Arial Narrow" w:hAnsi="Arial Narrow" w:cs="Calibri"/>
          <w:i/>
        </w:rPr>
        <w:t>”</w:t>
      </w:r>
    </w:p>
    <w:p w14:paraId="495F8147" w14:textId="77777777" w:rsidR="009C5E00" w:rsidRPr="00742AF0" w:rsidRDefault="009C5E00" w:rsidP="009C5E00">
      <w:pPr>
        <w:rPr>
          <w:rFonts w:ascii="Arial Narrow" w:hAnsi="Arial Narrow" w:cs="Calibri"/>
          <w:i/>
          <w:u w:val="single"/>
        </w:rPr>
      </w:pPr>
      <w:r w:rsidRPr="00742AF0">
        <w:rPr>
          <w:rFonts w:ascii="Arial Narrow" w:hAnsi="Arial Narrow" w:cs="Calibri"/>
          <w:i/>
          <w:u w:val="single"/>
        </w:rPr>
        <w:t>Odpowiedź:</w:t>
      </w:r>
    </w:p>
    <w:p w14:paraId="5ED04406" w14:textId="68AE7FAC" w:rsidR="009C5E00" w:rsidRPr="009C5E00" w:rsidRDefault="009C5E00" w:rsidP="00742AF0">
      <w:pPr>
        <w:jc w:val="both"/>
        <w:rPr>
          <w:rFonts w:ascii="Arial Narrow" w:hAnsi="Arial Narrow"/>
          <w:i/>
        </w:rPr>
      </w:pPr>
      <w:r w:rsidRPr="009C5E00">
        <w:rPr>
          <w:rFonts w:ascii="Arial Narrow" w:hAnsi="Arial Narrow"/>
          <w:i/>
        </w:rPr>
        <w:t>Zapisy odnośnie hydrantów zewnętrznych i wewnętrznych oraz systemów oddymiania należy rozumieć jak</w:t>
      </w:r>
      <w:r w:rsidR="0049238D">
        <w:rPr>
          <w:rFonts w:ascii="Arial Narrow" w:hAnsi="Arial Narrow"/>
          <w:i/>
        </w:rPr>
        <w:t xml:space="preserve">o: przegląd/konserwacja/badanie </w:t>
      </w:r>
      <w:bookmarkStart w:id="1" w:name="_GoBack"/>
      <w:bookmarkEnd w:id="1"/>
      <w:r w:rsidRPr="009C5E00">
        <w:rPr>
          <w:rFonts w:ascii="Arial Narrow" w:hAnsi="Arial Narrow"/>
          <w:i/>
        </w:rPr>
        <w:t>wydajności</w:t>
      </w:r>
      <w:r w:rsidR="00742AF0">
        <w:rPr>
          <w:rFonts w:ascii="Arial Narrow" w:hAnsi="Arial Narrow"/>
          <w:i/>
        </w:rPr>
        <w:t>.</w:t>
      </w:r>
    </w:p>
    <w:p w14:paraId="3A908CB5" w14:textId="416CCCB3" w:rsidR="00AF2947" w:rsidRPr="009C5E00" w:rsidRDefault="00AF2947" w:rsidP="00792839">
      <w:pPr>
        <w:jc w:val="both"/>
        <w:rPr>
          <w:rFonts w:ascii="Arial Narrow" w:hAnsi="Arial Narrow"/>
          <w:i/>
        </w:rPr>
      </w:pPr>
    </w:p>
    <w:p w14:paraId="100D58EE" w14:textId="77777777" w:rsidR="00781968" w:rsidRDefault="00781968" w:rsidP="00781968">
      <w:pPr>
        <w:ind w:left="5245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Joanna </w:t>
      </w:r>
      <w:proofErr w:type="spellStart"/>
      <w:r>
        <w:rPr>
          <w:rFonts w:ascii="Arial Narrow" w:hAnsi="Arial Narrow"/>
          <w:b/>
        </w:rPr>
        <w:t>Kaśków</w:t>
      </w:r>
      <w:proofErr w:type="spellEnd"/>
    </w:p>
    <w:p w14:paraId="0731B2AD" w14:textId="1664FCE6" w:rsidR="00792839" w:rsidRPr="00781968" w:rsidRDefault="00742AF0" w:rsidP="00781968">
      <w:pPr>
        <w:ind w:left="5245"/>
        <w:jc w:val="center"/>
        <w:rPr>
          <w:rFonts w:ascii="Arial Narrow" w:hAnsi="Arial Narrow"/>
          <w:b/>
        </w:rPr>
      </w:pPr>
      <w:r>
        <w:rPr>
          <w:rFonts w:ascii="Arial Narrow" w:hAnsi="Arial Narrow"/>
        </w:rPr>
        <w:t>Wyd</w:t>
      </w:r>
      <w:r w:rsidR="002B7B35">
        <w:rPr>
          <w:rFonts w:ascii="Arial Narrow" w:hAnsi="Arial Narrow"/>
        </w:rPr>
        <w:t xml:space="preserve">ział </w:t>
      </w:r>
      <w:r w:rsidR="00792839">
        <w:rPr>
          <w:rFonts w:ascii="Arial Narrow" w:hAnsi="Arial Narrow"/>
        </w:rPr>
        <w:t xml:space="preserve">zamówień publicznych </w:t>
      </w:r>
      <w:r w:rsidR="00792839">
        <w:rPr>
          <w:rFonts w:ascii="Arial Narrow" w:hAnsi="Arial Narrow"/>
        </w:rPr>
        <w:br/>
        <w:t>i kontraktowania wydatków</w:t>
      </w:r>
      <w:bookmarkEnd w:id="0"/>
    </w:p>
    <w:sectPr w:rsidR="00792839" w:rsidRPr="0078196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8674E8" w14:textId="77777777" w:rsidR="0054347A" w:rsidRDefault="0054347A" w:rsidP="007F453D">
      <w:pPr>
        <w:spacing w:after="0" w:line="240" w:lineRule="auto"/>
      </w:pPr>
      <w:r>
        <w:separator/>
      </w:r>
    </w:p>
  </w:endnote>
  <w:endnote w:type="continuationSeparator" w:id="0">
    <w:p w14:paraId="72CB6D32" w14:textId="77777777" w:rsidR="0054347A" w:rsidRDefault="0054347A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altName w:val="Franklin Gothic Heavy"/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7F9B3" w14:textId="77777777" w:rsidR="007F453D" w:rsidRDefault="007F453D">
    <w:pPr>
      <w:pStyle w:val="Stopka"/>
    </w:pPr>
    <w:r>
      <w:rPr>
        <w:noProof/>
        <w:lang w:eastAsia="pl-PL"/>
      </w:rPr>
      <w:drawing>
        <wp:inline distT="0" distB="0" distL="0" distR="0" wp14:anchorId="32072014" wp14:editId="56667342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0C315" w14:textId="77777777" w:rsidR="0054347A" w:rsidRDefault="0054347A" w:rsidP="007F453D">
      <w:pPr>
        <w:spacing w:after="0" w:line="240" w:lineRule="auto"/>
      </w:pPr>
      <w:r>
        <w:separator/>
      </w:r>
    </w:p>
  </w:footnote>
  <w:footnote w:type="continuationSeparator" w:id="0">
    <w:p w14:paraId="69DD3124" w14:textId="77777777" w:rsidR="0054347A" w:rsidRDefault="0054347A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37542" w14:textId="77777777" w:rsidR="007F453D" w:rsidRDefault="007F453D">
    <w:pPr>
      <w:pStyle w:val="Nagwek"/>
    </w:pPr>
    <w:r>
      <w:rPr>
        <w:noProof/>
        <w:lang w:eastAsia="pl-PL"/>
      </w:rPr>
      <w:drawing>
        <wp:inline distT="0" distB="0" distL="0" distR="0" wp14:anchorId="68D51023" wp14:editId="50D90E51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BF14511"/>
    <w:multiLevelType w:val="multilevel"/>
    <w:tmpl w:val="D6D43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76750C"/>
    <w:multiLevelType w:val="hybridMultilevel"/>
    <w:tmpl w:val="4AE00B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53C2898"/>
    <w:multiLevelType w:val="hybridMultilevel"/>
    <w:tmpl w:val="31724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8230B4F"/>
    <w:multiLevelType w:val="hybridMultilevel"/>
    <w:tmpl w:val="28247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1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2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5D56AAB"/>
    <w:multiLevelType w:val="hybridMultilevel"/>
    <w:tmpl w:val="DFCE8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7007BF"/>
    <w:multiLevelType w:val="hybridMultilevel"/>
    <w:tmpl w:val="9C78260E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E975B0F"/>
    <w:multiLevelType w:val="hybridMultilevel"/>
    <w:tmpl w:val="CF5EEBE8"/>
    <w:lvl w:ilvl="0" w:tplc="B6AA0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14543F"/>
    <w:multiLevelType w:val="multilevel"/>
    <w:tmpl w:val="5792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C971282"/>
    <w:multiLevelType w:val="hybridMultilevel"/>
    <w:tmpl w:val="962816C8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2">
    <w:nsid w:val="4CCC78B5"/>
    <w:multiLevelType w:val="hybridMultilevel"/>
    <w:tmpl w:val="FCDE648C"/>
    <w:lvl w:ilvl="0" w:tplc="445864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4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BB7485F"/>
    <w:multiLevelType w:val="hybridMultilevel"/>
    <w:tmpl w:val="C0120F4A"/>
    <w:lvl w:ilvl="0" w:tplc="E7C2B9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1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332E2D"/>
    <w:multiLevelType w:val="hybridMultilevel"/>
    <w:tmpl w:val="80F835B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C73E0C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3803DFF"/>
    <w:multiLevelType w:val="hybridMultilevel"/>
    <w:tmpl w:val="50648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84423F"/>
    <w:multiLevelType w:val="hybridMultilevel"/>
    <w:tmpl w:val="79AAE92C"/>
    <w:lvl w:ilvl="0" w:tplc="2E3C27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7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17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6"/>
  </w:num>
  <w:num w:numId="9">
    <w:abstractNumId w:val="29"/>
  </w:num>
  <w:num w:numId="10">
    <w:abstractNumId w:val="1"/>
  </w:num>
  <w:num w:numId="11">
    <w:abstractNumId w:val="5"/>
  </w:num>
  <w:num w:numId="12">
    <w:abstractNumId w:val="35"/>
  </w:num>
  <w:num w:numId="13">
    <w:abstractNumId w:val="6"/>
  </w:num>
  <w:num w:numId="14">
    <w:abstractNumId w:val="20"/>
  </w:num>
  <w:num w:numId="15">
    <w:abstractNumId w:val="10"/>
  </w:num>
  <w:num w:numId="16">
    <w:abstractNumId w:val="18"/>
  </w:num>
  <w:num w:numId="17">
    <w:abstractNumId w:val="3"/>
  </w:num>
  <w:num w:numId="18">
    <w:abstractNumId w:val="30"/>
  </w:num>
  <w:num w:numId="19">
    <w:abstractNumId w:val="23"/>
  </w:num>
  <w:num w:numId="20">
    <w:abstractNumId w:val="12"/>
  </w:num>
  <w:num w:numId="21">
    <w:abstractNumId w:val="14"/>
  </w:num>
  <w:num w:numId="22">
    <w:abstractNumId w:val="11"/>
  </w:num>
  <w:num w:numId="23">
    <w:abstractNumId w:val="26"/>
  </w:num>
  <w:num w:numId="24">
    <w:abstractNumId w:val="15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33"/>
  </w:num>
  <w:num w:numId="28">
    <w:abstractNumId w:val="36"/>
  </w:num>
  <w:num w:numId="29">
    <w:abstractNumId w:val="9"/>
  </w:num>
  <w:num w:numId="30">
    <w:abstractNumId w:val="31"/>
  </w:num>
  <w:num w:numId="31">
    <w:abstractNumId w:val="4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 w:numId="41">
    <w:abstractNumId w:val="34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95"/>
    <w:rsid w:val="00012485"/>
    <w:rsid w:val="00034582"/>
    <w:rsid w:val="00037510"/>
    <w:rsid w:val="00040A50"/>
    <w:rsid w:val="000564BA"/>
    <w:rsid w:val="00064784"/>
    <w:rsid w:val="00072D47"/>
    <w:rsid w:val="00096871"/>
    <w:rsid w:val="000A37FC"/>
    <w:rsid w:val="000A3C41"/>
    <w:rsid w:val="000B595A"/>
    <w:rsid w:val="000B66E1"/>
    <w:rsid w:val="0013542E"/>
    <w:rsid w:val="00141723"/>
    <w:rsid w:val="001648A1"/>
    <w:rsid w:val="00164BC9"/>
    <w:rsid w:val="001759CF"/>
    <w:rsid w:val="00177457"/>
    <w:rsid w:val="00177C78"/>
    <w:rsid w:val="00194FDD"/>
    <w:rsid w:val="00196FA4"/>
    <w:rsid w:val="001B3891"/>
    <w:rsid w:val="001B6F7F"/>
    <w:rsid w:val="001D36D7"/>
    <w:rsid w:val="001D3874"/>
    <w:rsid w:val="001E4DC6"/>
    <w:rsid w:val="001E5A29"/>
    <w:rsid w:val="001E65F6"/>
    <w:rsid w:val="001F0967"/>
    <w:rsid w:val="00212279"/>
    <w:rsid w:val="002326CC"/>
    <w:rsid w:val="00244066"/>
    <w:rsid w:val="00251AD6"/>
    <w:rsid w:val="00256308"/>
    <w:rsid w:val="00265C14"/>
    <w:rsid w:val="002840CA"/>
    <w:rsid w:val="00290082"/>
    <w:rsid w:val="002A0E1B"/>
    <w:rsid w:val="002A243E"/>
    <w:rsid w:val="002A3460"/>
    <w:rsid w:val="002A3B01"/>
    <w:rsid w:val="002B7B35"/>
    <w:rsid w:val="002D341B"/>
    <w:rsid w:val="002E4D03"/>
    <w:rsid w:val="002F59B1"/>
    <w:rsid w:val="00317331"/>
    <w:rsid w:val="00327EB9"/>
    <w:rsid w:val="00330ABE"/>
    <w:rsid w:val="00340E56"/>
    <w:rsid w:val="00361B09"/>
    <w:rsid w:val="00371F03"/>
    <w:rsid w:val="003835A7"/>
    <w:rsid w:val="00393AC4"/>
    <w:rsid w:val="003D5756"/>
    <w:rsid w:val="00414472"/>
    <w:rsid w:val="004221AA"/>
    <w:rsid w:val="00453321"/>
    <w:rsid w:val="00491788"/>
    <w:rsid w:val="0049238D"/>
    <w:rsid w:val="00492FE5"/>
    <w:rsid w:val="004B4FE9"/>
    <w:rsid w:val="004D0DF7"/>
    <w:rsid w:val="004D1B4C"/>
    <w:rsid w:val="004D2553"/>
    <w:rsid w:val="004D26D8"/>
    <w:rsid w:val="004F261F"/>
    <w:rsid w:val="004F65CF"/>
    <w:rsid w:val="00514789"/>
    <w:rsid w:val="0054347A"/>
    <w:rsid w:val="00550934"/>
    <w:rsid w:val="0056761D"/>
    <w:rsid w:val="00570AFF"/>
    <w:rsid w:val="00570DBD"/>
    <w:rsid w:val="00571E0E"/>
    <w:rsid w:val="00573181"/>
    <w:rsid w:val="00577FCA"/>
    <w:rsid w:val="005828AC"/>
    <w:rsid w:val="005A059B"/>
    <w:rsid w:val="005A2442"/>
    <w:rsid w:val="005C2302"/>
    <w:rsid w:val="0060616F"/>
    <w:rsid w:val="00606F0B"/>
    <w:rsid w:val="00607AF6"/>
    <w:rsid w:val="00607D23"/>
    <w:rsid w:val="00661A8B"/>
    <w:rsid w:val="0066335C"/>
    <w:rsid w:val="00674055"/>
    <w:rsid w:val="00682E67"/>
    <w:rsid w:val="006A3F7E"/>
    <w:rsid w:val="006A5556"/>
    <w:rsid w:val="006B0236"/>
    <w:rsid w:val="006B171E"/>
    <w:rsid w:val="006C605D"/>
    <w:rsid w:val="006E6AAF"/>
    <w:rsid w:val="006F1B60"/>
    <w:rsid w:val="006F6105"/>
    <w:rsid w:val="0070029D"/>
    <w:rsid w:val="007046C4"/>
    <w:rsid w:val="00716512"/>
    <w:rsid w:val="00726828"/>
    <w:rsid w:val="00742AF0"/>
    <w:rsid w:val="007514BC"/>
    <w:rsid w:val="00767D4D"/>
    <w:rsid w:val="00781968"/>
    <w:rsid w:val="0078710F"/>
    <w:rsid w:val="00790A0F"/>
    <w:rsid w:val="00792839"/>
    <w:rsid w:val="007C0FAE"/>
    <w:rsid w:val="007C7481"/>
    <w:rsid w:val="007D3E3E"/>
    <w:rsid w:val="007E1F89"/>
    <w:rsid w:val="007E69FC"/>
    <w:rsid w:val="007F2157"/>
    <w:rsid w:val="007F453D"/>
    <w:rsid w:val="00820B1F"/>
    <w:rsid w:val="008306FD"/>
    <w:rsid w:val="00836D60"/>
    <w:rsid w:val="0085285A"/>
    <w:rsid w:val="00862850"/>
    <w:rsid w:val="00881E63"/>
    <w:rsid w:val="0088429D"/>
    <w:rsid w:val="00886AA7"/>
    <w:rsid w:val="008A36AD"/>
    <w:rsid w:val="008B4C31"/>
    <w:rsid w:val="008B699C"/>
    <w:rsid w:val="008C6EE3"/>
    <w:rsid w:val="008C709D"/>
    <w:rsid w:val="008D0ED5"/>
    <w:rsid w:val="008F3D21"/>
    <w:rsid w:val="008F75A7"/>
    <w:rsid w:val="009063C1"/>
    <w:rsid w:val="00942281"/>
    <w:rsid w:val="00955D91"/>
    <w:rsid w:val="00963BEE"/>
    <w:rsid w:val="009670DB"/>
    <w:rsid w:val="00972C22"/>
    <w:rsid w:val="009762E7"/>
    <w:rsid w:val="009820FC"/>
    <w:rsid w:val="00982BA0"/>
    <w:rsid w:val="00994511"/>
    <w:rsid w:val="009A231F"/>
    <w:rsid w:val="009B6274"/>
    <w:rsid w:val="009C2655"/>
    <w:rsid w:val="009C3BB8"/>
    <w:rsid w:val="009C5E00"/>
    <w:rsid w:val="009D78A2"/>
    <w:rsid w:val="009D7E18"/>
    <w:rsid w:val="009E217F"/>
    <w:rsid w:val="00A2782C"/>
    <w:rsid w:val="00A33321"/>
    <w:rsid w:val="00A348B8"/>
    <w:rsid w:val="00A4496B"/>
    <w:rsid w:val="00A45679"/>
    <w:rsid w:val="00A51F49"/>
    <w:rsid w:val="00A552E3"/>
    <w:rsid w:val="00A82339"/>
    <w:rsid w:val="00A8324E"/>
    <w:rsid w:val="00A919E2"/>
    <w:rsid w:val="00A963EC"/>
    <w:rsid w:val="00A96B26"/>
    <w:rsid w:val="00A9748F"/>
    <w:rsid w:val="00AA4EC2"/>
    <w:rsid w:val="00AB46E8"/>
    <w:rsid w:val="00AB67D7"/>
    <w:rsid w:val="00AD6006"/>
    <w:rsid w:val="00AF2947"/>
    <w:rsid w:val="00AF2D3B"/>
    <w:rsid w:val="00B218E6"/>
    <w:rsid w:val="00B2581E"/>
    <w:rsid w:val="00B52D13"/>
    <w:rsid w:val="00B6351C"/>
    <w:rsid w:val="00B71BEB"/>
    <w:rsid w:val="00B85F40"/>
    <w:rsid w:val="00BB4060"/>
    <w:rsid w:val="00BB6057"/>
    <w:rsid w:val="00BC2D4D"/>
    <w:rsid w:val="00BD0040"/>
    <w:rsid w:val="00BD6AA6"/>
    <w:rsid w:val="00BE0C71"/>
    <w:rsid w:val="00BF12F1"/>
    <w:rsid w:val="00BF64C4"/>
    <w:rsid w:val="00C05C74"/>
    <w:rsid w:val="00C27FF8"/>
    <w:rsid w:val="00C36995"/>
    <w:rsid w:val="00C503C3"/>
    <w:rsid w:val="00C93B42"/>
    <w:rsid w:val="00CA6D55"/>
    <w:rsid w:val="00CA6D8F"/>
    <w:rsid w:val="00CB5BCB"/>
    <w:rsid w:val="00CB7F3D"/>
    <w:rsid w:val="00CE4E4D"/>
    <w:rsid w:val="00CF1AED"/>
    <w:rsid w:val="00CF4786"/>
    <w:rsid w:val="00CF4CDB"/>
    <w:rsid w:val="00D051D2"/>
    <w:rsid w:val="00D261FE"/>
    <w:rsid w:val="00D366DA"/>
    <w:rsid w:val="00D44278"/>
    <w:rsid w:val="00D5302F"/>
    <w:rsid w:val="00D5434B"/>
    <w:rsid w:val="00D74F5E"/>
    <w:rsid w:val="00D83D5E"/>
    <w:rsid w:val="00D85847"/>
    <w:rsid w:val="00D86D59"/>
    <w:rsid w:val="00DB6025"/>
    <w:rsid w:val="00DC6B74"/>
    <w:rsid w:val="00DD76E7"/>
    <w:rsid w:val="00E064CD"/>
    <w:rsid w:val="00E069D0"/>
    <w:rsid w:val="00E119C7"/>
    <w:rsid w:val="00E16F65"/>
    <w:rsid w:val="00E3319F"/>
    <w:rsid w:val="00E33E28"/>
    <w:rsid w:val="00E4573B"/>
    <w:rsid w:val="00E62F3D"/>
    <w:rsid w:val="00E94EF0"/>
    <w:rsid w:val="00EC06A0"/>
    <w:rsid w:val="00EC456D"/>
    <w:rsid w:val="00ED10C3"/>
    <w:rsid w:val="00F01FF7"/>
    <w:rsid w:val="00F04015"/>
    <w:rsid w:val="00F30F82"/>
    <w:rsid w:val="00F35A31"/>
    <w:rsid w:val="00F41251"/>
    <w:rsid w:val="00F90719"/>
    <w:rsid w:val="00F93B9C"/>
    <w:rsid w:val="00FA3349"/>
    <w:rsid w:val="00FB339D"/>
    <w:rsid w:val="00FC03E7"/>
    <w:rsid w:val="00FC2768"/>
    <w:rsid w:val="00FD2307"/>
    <w:rsid w:val="00FD6E17"/>
    <w:rsid w:val="00FE7D00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4E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componentheading">
    <w:name w:val="componentheading"/>
    <w:rsid w:val="00DB6025"/>
  </w:style>
  <w:style w:type="table" w:styleId="Tabela-Siatka">
    <w:name w:val="Table Grid"/>
    <w:basedOn w:val="Standardowy"/>
    <w:uiPriority w:val="39"/>
    <w:rsid w:val="00CF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8324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9283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9283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componentheading">
    <w:name w:val="componentheading"/>
    <w:rsid w:val="00DB6025"/>
  </w:style>
  <w:style w:type="table" w:styleId="Tabela-Siatka">
    <w:name w:val="Table Grid"/>
    <w:basedOn w:val="Standardowy"/>
    <w:uiPriority w:val="39"/>
    <w:rsid w:val="00CF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8324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9283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9283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F7BD1-EE60-44DF-A0CF-A7B69E531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Joanna Kaśków</cp:lastModifiedBy>
  <cp:revision>12</cp:revision>
  <dcterms:created xsi:type="dcterms:W3CDTF">2021-01-04T12:58:00Z</dcterms:created>
  <dcterms:modified xsi:type="dcterms:W3CDTF">2021-01-04T13:42:00Z</dcterms:modified>
</cp:coreProperties>
</file>