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3B9A2ECE" w:rsidR="00DB6025" w:rsidRPr="00AB5E2C" w:rsidRDefault="002C070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 Kielce, 05</w:t>
      </w:r>
      <w:r w:rsidR="00BD6AA6">
        <w:rPr>
          <w:rFonts w:ascii="Cambria" w:eastAsia="Times New Roman" w:hAnsi="Cambria" w:cs="Calibri Light"/>
          <w:sz w:val="20"/>
          <w:szCs w:val="20"/>
        </w:rPr>
        <w:t>.01.2021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74C95DA0" w14:textId="441B63C2"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9CECF62" w14:textId="43469E3F"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1DE00F4" w14:textId="5283DF81"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C62702">
        <w:rPr>
          <w:rFonts w:ascii="Arial Narrow" w:hAnsi="Arial Narrow" w:cs="Arial"/>
          <w:b/>
        </w:rPr>
        <w:t>2</w:t>
      </w:r>
      <w:bookmarkStart w:id="1" w:name="_GoBack"/>
      <w:bookmarkEnd w:id="1"/>
    </w:p>
    <w:p w14:paraId="54481A5B" w14:textId="2AAAE359" w:rsidR="00F35A31" w:rsidRDefault="00792839" w:rsidP="00792839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Dotyczy: postępowania na</w:t>
      </w:r>
      <w:r w:rsidR="0049238D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„</w:t>
      </w:r>
      <w:r w:rsidR="00982BA0" w:rsidRPr="00982BA0">
        <w:rPr>
          <w:rFonts w:ascii="Arial Narrow" w:hAnsi="Arial Narrow"/>
          <w:b/>
        </w:rPr>
        <w:t>Świadczenie usług w zakresie przeglądów, napraw, dostaw i legalizacji sprzętu gaśniczego oraz opracowania / aktualizacji Instrukcji Bezpieczeństwa Pożarowego</w:t>
      </w:r>
      <w:r>
        <w:rPr>
          <w:rFonts w:ascii="Arial Narrow" w:hAnsi="Arial Narrow"/>
          <w:b/>
        </w:rPr>
        <w:t>”</w:t>
      </w:r>
    </w:p>
    <w:p w14:paraId="36E295E6" w14:textId="77777777" w:rsidR="00E54262" w:rsidRDefault="00E54262" w:rsidP="00792839">
      <w:pPr>
        <w:spacing w:after="120"/>
        <w:jc w:val="both"/>
        <w:rPr>
          <w:rFonts w:ascii="Arial Narrow" w:hAnsi="Arial Narrow"/>
          <w:b/>
        </w:rPr>
      </w:pPr>
    </w:p>
    <w:p w14:paraId="48CBFA24" w14:textId="626AD10C" w:rsidR="00F35A31" w:rsidRDefault="00E54262" w:rsidP="00F35A31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Zamawiający odpowiada na pytanie, które wpłynęło</w:t>
      </w:r>
      <w:r w:rsidR="00F35A31" w:rsidRPr="00515E6A">
        <w:rPr>
          <w:rFonts w:ascii="Cambria" w:eastAsia="Calibri" w:hAnsi="Cambria" w:cs="Times New Roman"/>
          <w:sz w:val="20"/>
          <w:szCs w:val="20"/>
        </w:rPr>
        <w:t xml:space="preserve"> w związku z prowadzonym postępowaniem:</w:t>
      </w:r>
    </w:p>
    <w:p w14:paraId="0FA0CCFE" w14:textId="77777777" w:rsidR="00742AF0" w:rsidRPr="00515E6A" w:rsidRDefault="00742AF0" w:rsidP="00F35A31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0D32AF41" w14:textId="122912D8" w:rsidR="00792839" w:rsidRDefault="00FA4F73" w:rsidP="00792839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>
        <w:rPr>
          <w:rFonts w:ascii="Arial Narrow" w:eastAsia="Times New Roman" w:hAnsi="Arial Narrow" w:cs="Times New Roman"/>
          <w:i/>
          <w:highlight w:val="yellow"/>
          <w:lang w:eastAsia="zh-CN"/>
        </w:rPr>
        <w:t>Pytanie</w:t>
      </w:r>
      <w:r w:rsidR="00781968" w:rsidRPr="00742AF0">
        <w:rPr>
          <w:rFonts w:ascii="Arial Narrow" w:eastAsia="Times New Roman" w:hAnsi="Arial Narrow" w:cs="Times New Roman"/>
          <w:i/>
          <w:highlight w:val="yellow"/>
          <w:lang w:eastAsia="zh-CN"/>
        </w:rPr>
        <w:t>:</w:t>
      </w:r>
    </w:p>
    <w:p w14:paraId="4CC4AF80" w14:textId="7CF99D25" w:rsidR="00FA4F73" w:rsidRDefault="001C50D0" w:rsidP="00AF2947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>
        <w:rPr>
          <w:rFonts w:ascii="Arial Narrow" w:eastAsia="Times New Roman" w:hAnsi="Arial Narrow" w:cs="Times New Roman"/>
          <w:i/>
          <w:lang w:eastAsia="zh-CN"/>
        </w:rPr>
        <w:t>„</w:t>
      </w:r>
      <w:r w:rsidRPr="001C50D0">
        <w:rPr>
          <w:rFonts w:ascii="Arial Narrow" w:eastAsia="Times New Roman" w:hAnsi="Arial Narrow" w:cs="Times New Roman"/>
          <w:i/>
          <w:lang w:eastAsia="zh-CN"/>
        </w:rPr>
        <w:t>Czy w tabeli nr 2 (w załączniku) mają być podane koszty robocizny czy robocizny + części? Co należy rozumieć przez naprawę wydajności hydrantu? (wydajność jest zależna od ciśnienia hydrostatycznego w instalacji wodnej, a ciśnienie zazwyczaj regulują wodociągi miejskie) – czy na obiektach występują zestawy hydroforowe?</w:t>
      </w:r>
      <w:r>
        <w:rPr>
          <w:rFonts w:ascii="Arial Narrow" w:eastAsia="Times New Roman" w:hAnsi="Arial Narrow" w:cs="Times New Roman"/>
          <w:i/>
          <w:lang w:eastAsia="zh-CN"/>
        </w:rPr>
        <w:t>”</w:t>
      </w:r>
    </w:p>
    <w:p w14:paraId="3C32A112" w14:textId="77777777" w:rsidR="00AF2947" w:rsidRDefault="00781968" w:rsidP="00AF2947">
      <w:pPr>
        <w:jc w:val="both"/>
        <w:rPr>
          <w:rFonts w:ascii="Arial Narrow" w:eastAsia="Times New Roman" w:hAnsi="Arial Narrow" w:cs="Times New Roman"/>
          <w:i/>
          <w:u w:val="single"/>
          <w:lang w:eastAsia="zh-CN"/>
        </w:rPr>
      </w:pPr>
      <w:r w:rsidRPr="00742AF0">
        <w:rPr>
          <w:rFonts w:ascii="Arial Narrow" w:eastAsia="Times New Roman" w:hAnsi="Arial Narrow" w:cs="Times New Roman"/>
          <w:i/>
          <w:u w:val="single"/>
          <w:lang w:eastAsia="zh-CN"/>
        </w:rPr>
        <w:t>Odpowiedź:</w:t>
      </w:r>
    </w:p>
    <w:p w14:paraId="110F69AA" w14:textId="0A57F08F" w:rsidR="001C50D0" w:rsidRDefault="001C50D0" w:rsidP="001C50D0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>
        <w:rPr>
          <w:rFonts w:ascii="Arial Narrow" w:eastAsia="Times New Roman" w:hAnsi="Arial Narrow" w:cs="Times New Roman"/>
          <w:i/>
          <w:lang w:eastAsia="zh-CN"/>
        </w:rPr>
        <w:t>Z</w:t>
      </w:r>
      <w:r w:rsidR="002F73E8">
        <w:rPr>
          <w:rFonts w:ascii="Arial Narrow" w:eastAsia="Times New Roman" w:hAnsi="Arial Narrow" w:cs="Times New Roman"/>
          <w:i/>
          <w:lang w:eastAsia="zh-CN"/>
        </w:rPr>
        <w:t>apisy dotyczące</w:t>
      </w:r>
      <w:r w:rsidRPr="001C50D0">
        <w:rPr>
          <w:rFonts w:ascii="Arial Narrow" w:eastAsia="Times New Roman" w:hAnsi="Arial Narrow" w:cs="Times New Roman"/>
          <w:i/>
          <w:lang w:eastAsia="zh-CN"/>
        </w:rPr>
        <w:t xml:space="preserve"> hydrantów zewnętrznych i wewnętrznych oraz systemów oddymiania należy rozumieć jak</w:t>
      </w:r>
      <w:r w:rsidR="002F73E8">
        <w:rPr>
          <w:rFonts w:ascii="Arial Narrow" w:eastAsia="Times New Roman" w:hAnsi="Arial Narrow" w:cs="Times New Roman"/>
          <w:i/>
          <w:lang w:eastAsia="zh-CN"/>
        </w:rPr>
        <w:t xml:space="preserve">o: przegląd/konserwacja/badanie </w:t>
      </w:r>
      <w:r w:rsidRPr="001C50D0">
        <w:rPr>
          <w:rFonts w:ascii="Arial Narrow" w:eastAsia="Times New Roman" w:hAnsi="Arial Narrow" w:cs="Times New Roman"/>
          <w:i/>
          <w:lang w:eastAsia="zh-CN"/>
        </w:rPr>
        <w:t>wyda</w:t>
      </w:r>
      <w:r w:rsidR="0072024B">
        <w:rPr>
          <w:rFonts w:ascii="Arial Narrow" w:eastAsia="Times New Roman" w:hAnsi="Arial Narrow" w:cs="Times New Roman"/>
          <w:i/>
          <w:lang w:eastAsia="zh-CN"/>
        </w:rPr>
        <w:t>jności w przypadku  hydrantów.(bez części)</w:t>
      </w:r>
    </w:p>
    <w:p w14:paraId="0F0E9BEA" w14:textId="31B2F132" w:rsidR="001C50D0" w:rsidRDefault="0072024B" w:rsidP="00AF2947">
      <w:pPr>
        <w:jc w:val="both"/>
        <w:rPr>
          <w:rFonts w:ascii="Arial Narrow" w:eastAsia="Times New Roman" w:hAnsi="Arial Narrow" w:cs="Times New Roman"/>
          <w:i/>
          <w:lang w:eastAsia="zh-CN"/>
        </w:rPr>
      </w:pPr>
      <w:r>
        <w:rPr>
          <w:rFonts w:ascii="Arial Narrow" w:eastAsia="Times New Roman" w:hAnsi="Arial Narrow" w:cs="Times New Roman"/>
          <w:i/>
          <w:lang w:eastAsia="zh-CN"/>
        </w:rPr>
        <w:t xml:space="preserve">Zamawiający informuje, że </w:t>
      </w:r>
      <w:r w:rsidR="00435968">
        <w:rPr>
          <w:rFonts w:ascii="Arial Narrow" w:eastAsia="Times New Roman" w:hAnsi="Arial Narrow" w:cs="Times New Roman"/>
          <w:i/>
          <w:lang w:eastAsia="zh-CN"/>
        </w:rPr>
        <w:t>n</w:t>
      </w:r>
      <w:r w:rsidR="00435968" w:rsidRPr="00435968">
        <w:rPr>
          <w:rFonts w:ascii="Arial Narrow" w:eastAsia="Times New Roman" w:hAnsi="Arial Narrow" w:cs="Times New Roman"/>
          <w:i/>
          <w:lang w:eastAsia="zh-CN"/>
        </w:rPr>
        <w:t>ie występują zestawy hydroforowe.</w:t>
      </w:r>
    </w:p>
    <w:p w14:paraId="3F4317DA" w14:textId="77777777" w:rsidR="005E4F05" w:rsidRPr="00435968" w:rsidRDefault="005E4F05" w:rsidP="00AF2947">
      <w:pPr>
        <w:jc w:val="both"/>
        <w:rPr>
          <w:rFonts w:ascii="Arial Narrow" w:eastAsia="Times New Roman" w:hAnsi="Arial Narrow" w:cs="Times New Roman"/>
          <w:i/>
          <w:lang w:eastAsia="zh-CN"/>
        </w:rPr>
      </w:pPr>
    </w:p>
    <w:p w14:paraId="3A908CB5" w14:textId="416CCCB3" w:rsidR="00AF2947" w:rsidRPr="009C5E00" w:rsidRDefault="00AF2947" w:rsidP="00792839">
      <w:pPr>
        <w:jc w:val="both"/>
        <w:rPr>
          <w:rFonts w:ascii="Arial Narrow" w:hAnsi="Arial Narrow"/>
          <w:i/>
        </w:rPr>
      </w:pPr>
    </w:p>
    <w:p w14:paraId="100D58EE" w14:textId="77777777" w:rsidR="00781968" w:rsidRDefault="00781968" w:rsidP="00781968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0731B2AD" w14:textId="21024DFA" w:rsidR="00792839" w:rsidRPr="00781968" w:rsidRDefault="00742AF0" w:rsidP="00781968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>Wyd</w:t>
      </w:r>
      <w:r w:rsidR="002B7B35">
        <w:rPr>
          <w:rFonts w:ascii="Arial Narrow" w:hAnsi="Arial Narrow"/>
        </w:rPr>
        <w:t xml:space="preserve">ział </w:t>
      </w:r>
      <w:r w:rsidR="001C50D0">
        <w:rPr>
          <w:rFonts w:ascii="Arial Narrow" w:hAnsi="Arial Narrow"/>
        </w:rPr>
        <w:t xml:space="preserve">Zamówień Publicznych </w:t>
      </w:r>
      <w:r w:rsidR="001C50D0">
        <w:rPr>
          <w:rFonts w:ascii="Arial Narrow" w:hAnsi="Arial Narrow"/>
        </w:rPr>
        <w:br/>
        <w:t>i Kontraktowania W</w:t>
      </w:r>
      <w:r w:rsidR="00792839">
        <w:rPr>
          <w:rFonts w:ascii="Arial Narrow" w:hAnsi="Arial Narrow"/>
        </w:rPr>
        <w:t>ydatków</w:t>
      </w:r>
      <w:bookmarkEnd w:id="0"/>
    </w:p>
    <w:sectPr w:rsidR="00792839" w:rsidRPr="007819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50D0"/>
    <w:rsid w:val="001D36D7"/>
    <w:rsid w:val="001D3874"/>
    <w:rsid w:val="001E4DC6"/>
    <w:rsid w:val="001E5A29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C070D"/>
    <w:rsid w:val="002D341B"/>
    <w:rsid w:val="002E4D03"/>
    <w:rsid w:val="002F59B1"/>
    <w:rsid w:val="002F73E8"/>
    <w:rsid w:val="00317331"/>
    <w:rsid w:val="00327EB9"/>
    <w:rsid w:val="00330ABE"/>
    <w:rsid w:val="00340E56"/>
    <w:rsid w:val="00361B09"/>
    <w:rsid w:val="00371F03"/>
    <w:rsid w:val="003835A7"/>
    <w:rsid w:val="00393AC4"/>
    <w:rsid w:val="003C064B"/>
    <w:rsid w:val="003D5756"/>
    <w:rsid w:val="00414472"/>
    <w:rsid w:val="004221AA"/>
    <w:rsid w:val="00435968"/>
    <w:rsid w:val="00453321"/>
    <w:rsid w:val="00491788"/>
    <w:rsid w:val="0049238D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C2302"/>
    <w:rsid w:val="005E4F05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029D"/>
    <w:rsid w:val="007046C4"/>
    <w:rsid w:val="00716512"/>
    <w:rsid w:val="0072024B"/>
    <w:rsid w:val="00726828"/>
    <w:rsid w:val="00742AF0"/>
    <w:rsid w:val="007514BC"/>
    <w:rsid w:val="00767D4D"/>
    <w:rsid w:val="00781968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42281"/>
    <w:rsid w:val="00955D91"/>
    <w:rsid w:val="00963BEE"/>
    <w:rsid w:val="009670DB"/>
    <w:rsid w:val="00972C22"/>
    <w:rsid w:val="009762E7"/>
    <w:rsid w:val="009820FC"/>
    <w:rsid w:val="00982BA0"/>
    <w:rsid w:val="00994511"/>
    <w:rsid w:val="009A231F"/>
    <w:rsid w:val="009B6274"/>
    <w:rsid w:val="009C2655"/>
    <w:rsid w:val="009C3BB8"/>
    <w:rsid w:val="009C5E00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947"/>
    <w:rsid w:val="00AF2D3B"/>
    <w:rsid w:val="00B218E6"/>
    <w:rsid w:val="00B2581E"/>
    <w:rsid w:val="00B377AC"/>
    <w:rsid w:val="00B52D13"/>
    <w:rsid w:val="00B6351C"/>
    <w:rsid w:val="00B71BEB"/>
    <w:rsid w:val="00B85F40"/>
    <w:rsid w:val="00BB4060"/>
    <w:rsid w:val="00BB6057"/>
    <w:rsid w:val="00BC2D4D"/>
    <w:rsid w:val="00BD0040"/>
    <w:rsid w:val="00BD6AA6"/>
    <w:rsid w:val="00BE0C71"/>
    <w:rsid w:val="00BF12F1"/>
    <w:rsid w:val="00BF64C4"/>
    <w:rsid w:val="00C05C74"/>
    <w:rsid w:val="00C27FF8"/>
    <w:rsid w:val="00C36995"/>
    <w:rsid w:val="00C503C3"/>
    <w:rsid w:val="00C62702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3D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54262"/>
    <w:rsid w:val="00E62F3D"/>
    <w:rsid w:val="00E94EF0"/>
    <w:rsid w:val="00EC06A0"/>
    <w:rsid w:val="00EC456D"/>
    <w:rsid w:val="00ED10C3"/>
    <w:rsid w:val="00F01FF7"/>
    <w:rsid w:val="00F04015"/>
    <w:rsid w:val="00F30F82"/>
    <w:rsid w:val="00F35A31"/>
    <w:rsid w:val="00F41251"/>
    <w:rsid w:val="00F90719"/>
    <w:rsid w:val="00F93B9C"/>
    <w:rsid w:val="00FA3349"/>
    <w:rsid w:val="00FA4F73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93C0-C249-4B14-8C97-FA1B99FD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2021-01-05T08:52:00Z</dcterms:created>
  <dcterms:modified xsi:type="dcterms:W3CDTF">2021-01-05T08:52:00Z</dcterms:modified>
</cp:coreProperties>
</file>