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050377" w:rsidRDefault="00D05A4E" w:rsidP="00AC574E">
      <w:pPr>
        <w:pStyle w:val="Podtytu"/>
        <w:jc w:val="right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050377">
        <w:rPr>
          <w:rFonts w:ascii="Cambria" w:hAnsi="Cambria"/>
          <w:sz w:val="20"/>
          <w:szCs w:val="20"/>
        </w:rPr>
        <w:t xml:space="preserve"> 2020-02-2</w:t>
      </w:r>
      <w:r w:rsidR="00050377">
        <w:rPr>
          <w:rFonts w:ascii="Cambria" w:hAnsi="Cambria"/>
          <w:sz w:val="20"/>
          <w:szCs w:val="20"/>
          <w:lang w:val="pl-PL"/>
        </w:rPr>
        <w:t>8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4F475D">
        <w:rPr>
          <w:rFonts w:asciiTheme="majorHAnsi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 w:rsidR="004F475D"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</w:t>
      </w:r>
      <w:r w:rsidR="00211551">
        <w:rPr>
          <w:rFonts w:ascii="Cambria" w:eastAsia="Times New Roman" w:hAnsi="Cambria"/>
          <w:sz w:val="20"/>
          <w:szCs w:val="20"/>
        </w:rPr>
        <w:t xml:space="preserve">miotu zamówienia </w:t>
      </w:r>
      <w:r w:rsidR="009A5185">
        <w:rPr>
          <w:rFonts w:ascii="Cambria" w:eastAsia="Times New Roman" w:hAnsi="Cambria"/>
          <w:sz w:val="20"/>
          <w:szCs w:val="20"/>
        </w:rPr>
        <w:t>stanowiąca załącznik</w:t>
      </w:r>
      <w:r w:rsidR="004F475D">
        <w:rPr>
          <w:rFonts w:ascii="Cambria" w:eastAsia="Times New Roman" w:hAnsi="Cambria"/>
          <w:sz w:val="20"/>
          <w:szCs w:val="20"/>
        </w:rPr>
        <w:t xml:space="preserve"> </w:t>
      </w:r>
      <w:r w:rsidRPr="003E3F52">
        <w:rPr>
          <w:rFonts w:ascii="Cambria" w:eastAsia="Times New Roman" w:hAnsi="Cambria"/>
          <w:sz w:val="20"/>
          <w:szCs w:val="20"/>
        </w:rPr>
        <w:t>do niniejszego Zaproszenia.</w:t>
      </w:r>
    </w:p>
    <w:p w:rsidR="00AC574E" w:rsidRPr="00F03850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F03850" w:rsidRPr="000A7322" w:rsidRDefault="00F03850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4769CF">
        <w:rPr>
          <w:rFonts w:asciiTheme="majorHAnsi" w:hAnsiTheme="majorHAnsi"/>
          <w:sz w:val="20"/>
          <w:szCs w:val="20"/>
        </w:rPr>
        <w:t>Oferowany przedmiot zamówienia musi być nowy, pochodząc</w:t>
      </w:r>
      <w:bookmarkStart w:id="0" w:name="_GoBack"/>
      <w:bookmarkEnd w:id="0"/>
      <w:r w:rsidRPr="004769CF">
        <w:rPr>
          <w:rFonts w:asciiTheme="majorHAnsi" w:hAnsiTheme="majorHAnsi"/>
          <w:sz w:val="20"/>
          <w:szCs w:val="20"/>
        </w:rPr>
        <w:t>y z bieżącej produkcji</w:t>
      </w:r>
      <w:r>
        <w:rPr>
          <w:rFonts w:asciiTheme="majorHAnsi" w:hAnsiTheme="majorHAnsi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4F475D">
        <w:rPr>
          <w:rFonts w:ascii="Cambria" w:eastAsia="Calibri" w:hAnsi="Cambria" w:cs="Times New Roman"/>
          <w:b/>
          <w:sz w:val="20"/>
          <w:szCs w:val="20"/>
        </w:rPr>
        <w:t>2020-0</w:t>
      </w:r>
      <w:r w:rsidR="00050377">
        <w:rPr>
          <w:rFonts w:ascii="Cambria" w:eastAsia="Calibri" w:hAnsi="Cambria" w:cs="Times New Roman"/>
          <w:b/>
          <w:sz w:val="20"/>
          <w:szCs w:val="20"/>
        </w:rPr>
        <w:t>3-04</w:t>
      </w:r>
      <w:r w:rsidR="004F475D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</w:t>
      </w:r>
      <w:r w:rsidR="00050377">
        <w:rPr>
          <w:rFonts w:ascii="Cambria" w:eastAsia="Times New Roman" w:hAnsi="Cambria"/>
          <w:b/>
          <w:sz w:val="20"/>
          <w:szCs w:val="20"/>
        </w:rPr>
        <w:t>3-04</w:t>
      </w:r>
      <w:r w:rsidR="00964F9A">
        <w:rPr>
          <w:rFonts w:ascii="Cambria" w:eastAsia="Times New Roman" w:hAnsi="Cambria"/>
          <w:b/>
          <w:sz w:val="20"/>
          <w:szCs w:val="20"/>
        </w:rPr>
        <w:t xml:space="preserve">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F03850">
        <w:rPr>
          <w:rFonts w:ascii="Cambria" w:hAnsi="Cambria" w:cs="Calibri"/>
          <w:sz w:val="20"/>
          <w:szCs w:val="20"/>
        </w:rPr>
        <w:t>7</w:t>
      </w:r>
      <w:r w:rsidRPr="00874144">
        <w:rPr>
          <w:rFonts w:ascii="Cambria" w:hAnsi="Cambria" w:cs="Calibri"/>
          <w:sz w:val="20"/>
          <w:szCs w:val="20"/>
        </w:rPr>
        <w:t xml:space="preserve"> dni od daty </w:t>
      </w:r>
      <w:r w:rsidR="00DF1E23">
        <w:rPr>
          <w:rFonts w:ascii="Cambria" w:hAnsi="Cambria" w:cs="Calibri"/>
          <w:sz w:val="20"/>
          <w:szCs w:val="20"/>
        </w:rPr>
        <w:t>podpisania umowy</w:t>
      </w:r>
      <w:r w:rsidR="004F475D">
        <w:rPr>
          <w:rFonts w:ascii="Cambria" w:hAnsi="Cambria" w:cs="Calibri"/>
          <w:sz w:val="20"/>
          <w:szCs w:val="20"/>
        </w:rPr>
        <w:t xml:space="preserve"> </w:t>
      </w:r>
      <w:r w:rsidR="00DF1E23">
        <w:rPr>
          <w:rFonts w:ascii="Cambria" w:hAnsi="Cambria"/>
          <w:sz w:val="20"/>
          <w:szCs w:val="20"/>
        </w:rPr>
        <w:t>do </w:t>
      </w:r>
      <w:r w:rsidRPr="00FF7782">
        <w:rPr>
          <w:rFonts w:ascii="Cambria" w:hAnsi="Cambria"/>
          <w:sz w:val="20"/>
          <w:szCs w:val="20"/>
        </w:rPr>
        <w:t>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</w:t>
      </w:r>
      <w:r w:rsidR="00F03850">
        <w:rPr>
          <w:rFonts w:ascii="Cambria" w:eastAsia="Calibri" w:hAnsi="Cambria" w:cs="Times New Roman"/>
          <w:sz w:val="20"/>
          <w:szCs w:val="20"/>
        </w:rPr>
        <w:t>Wojska Polskiego 15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 xml:space="preserve">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przetwarzane będą na podstawie art. 6 ust. 1 lit. </w:t>
      </w:r>
      <w:proofErr w:type="spellStart"/>
      <w:r w:rsidRPr="00522CBB">
        <w:rPr>
          <w:rFonts w:ascii="Cambria" w:eastAsia="Calibri" w:hAnsi="Cambria"/>
          <w:sz w:val="20"/>
          <w:szCs w:val="20"/>
        </w:rPr>
        <w:t>cRODO</w:t>
      </w:r>
      <w:proofErr w:type="spellEnd"/>
      <w:r w:rsidRPr="00522CBB">
        <w:rPr>
          <w:rFonts w:ascii="Cambria" w:eastAsia="Calibri" w:hAnsi="Cambria"/>
          <w:sz w:val="20"/>
          <w:szCs w:val="20"/>
        </w:rPr>
        <w:t xml:space="preserve">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9F390B" w:rsidRDefault="009F390B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975C69" w:rsidRDefault="00975C69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367E27" w:rsidRPr="00367E27" w:rsidRDefault="00226501" w:rsidP="00367E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Charakterystyka </w:t>
      </w:r>
      <w:r w:rsidR="00367E27" w:rsidRPr="00367E27">
        <w:rPr>
          <w:rFonts w:ascii="Cambria" w:hAnsi="Cambria"/>
          <w:sz w:val="20"/>
          <w:szCs w:val="20"/>
        </w:rPr>
        <w:t>Zakup i dostawa urządzeń medyczn</w:t>
      </w:r>
      <w:r>
        <w:rPr>
          <w:rFonts w:ascii="Cambria" w:hAnsi="Cambria"/>
          <w:sz w:val="20"/>
          <w:szCs w:val="20"/>
        </w:rPr>
        <w:t>ych do Dziennego Klubu Seniora</w:t>
      </w:r>
    </w:p>
    <w:p w:rsidR="00367E27" w:rsidRPr="00367E27" w:rsidRDefault="00367E27" w:rsidP="00367E27">
      <w:pPr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553"/>
      </w:tblGrid>
      <w:tr w:rsidR="00367E27" w:rsidRPr="00226501" w:rsidTr="00FD321B">
        <w:tc>
          <w:tcPr>
            <w:tcW w:w="562" w:type="dxa"/>
            <w:vAlign w:val="center"/>
          </w:tcPr>
          <w:p w:rsidR="00367E27" w:rsidRPr="00226501" w:rsidRDefault="00367E27" w:rsidP="00FD32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7513" w:type="dxa"/>
          </w:tcPr>
          <w:p w:rsidR="00367E27" w:rsidRPr="00226501" w:rsidRDefault="00367E27" w:rsidP="00226501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Nazwa</w:t>
            </w:r>
          </w:p>
        </w:tc>
        <w:tc>
          <w:tcPr>
            <w:tcW w:w="1553" w:type="dxa"/>
            <w:vAlign w:val="center"/>
          </w:tcPr>
          <w:p w:rsidR="00367E27" w:rsidRPr="00226501" w:rsidRDefault="00367E27" w:rsidP="009A51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01" w:rsidRDefault="00367E27" w:rsidP="00226501">
            <w:pPr>
              <w:rPr>
                <w:rFonts w:ascii="Cambria" w:hAnsi="Cambria"/>
                <w:sz w:val="20"/>
              </w:rPr>
            </w:pPr>
            <w:proofErr w:type="spellStart"/>
            <w:r w:rsidRPr="00226501">
              <w:rPr>
                <w:rFonts w:ascii="Cambria" w:hAnsi="Cambria"/>
                <w:b/>
                <w:sz w:val="20"/>
              </w:rPr>
              <w:t>Glukometr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- dane techniczne (+/-5%):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Wyświetlacz: duży ekran LCD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1 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Wielkość kropli krwi: 0.6 µL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pomiaru: 10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– 600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dLTyp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próbki krwi: kapilarna, żylna, tętnicza i noworodka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Możliwość pomiaru z alternatywnych miejsc (AST):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hematokrytu: 10 to 65%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Zużycie baterii: około 1 000 pomiarów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Czas pomiaru: około 5 sekund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Ostrzeżenie o za małej kropli krwi: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Pojemność pamięci: 500 wyników z datą i godziną oraz 20 wyników badań kontrolnych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94 x 52 x 21 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59 g z baterią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 zestawie:</w:t>
            </w:r>
            <w:r w:rsidR="00B83A62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Nakłuwacz i jeden bębenek z 6 lancetami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Testy paskowe - 10 sztuk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</w:t>
            </w:r>
          </w:p>
          <w:p w:rsidR="001832DD" w:rsidRPr="00367E27" w:rsidRDefault="001832DD" w:rsidP="001832DD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226501" w:rsidRDefault="00367E27" w:rsidP="00226501">
            <w:pPr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Ciśnieniomierz - Dane techniczne (+/-5%):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Prosty pomiar jednym naciśnięciem przycisku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Duży podświetlany ekran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Produkt testowany klinicznie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Wykrywa objawy arytmii serca (IHB)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Klasyfikacja ciśnienia krwi wg WHO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Uniwersalny mankiet na ramię od 22 do 42cm obwodu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Pamięć: 2x120 ostatnich wyników pomiaru wraz z datą i godziną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Dokładność: +/- 3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ciśnienia: 30 - 280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tętna: 40 - 199 uderzeń/minutę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baterie</w:t>
            </w:r>
          </w:p>
          <w:p w:rsidR="00367E27" w:rsidRDefault="00367E27" w:rsidP="001832DD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125mm x 90mm x 55mm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Automatyczne wyłączenie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Wskaźnik zużycia baterii</w:t>
            </w:r>
            <w:r w:rsidR="001832DD">
              <w:rPr>
                <w:rFonts w:ascii="Cambria" w:hAnsi="Cambria"/>
                <w:sz w:val="20"/>
              </w:rPr>
              <w:t xml:space="preserve">. </w:t>
            </w:r>
            <w:r w:rsidRPr="00367E27">
              <w:rPr>
                <w:rFonts w:ascii="Cambria" w:hAnsi="Cambria"/>
                <w:sz w:val="20"/>
              </w:rPr>
              <w:t>W zestawie:</w:t>
            </w:r>
            <w:r w:rsidR="001832DD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Ciśnieniomierz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Mankiet 22-42 cm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Zasilacz sieciowy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 w języku polskim</w:t>
            </w:r>
          </w:p>
          <w:p w:rsidR="001832DD" w:rsidRPr="00367E27" w:rsidRDefault="001832DD" w:rsidP="001832DD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226501" w:rsidP="00226501">
            <w:pPr>
              <w:rPr>
                <w:rFonts w:ascii="Cambria" w:hAnsi="Cambria"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A</w:t>
            </w:r>
            <w:r w:rsidR="00367E27" w:rsidRPr="00226501">
              <w:rPr>
                <w:rFonts w:ascii="Cambria" w:hAnsi="Cambria"/>
                <w:b/>
                <w:sz w:val="20"/>
              </w:rPr>
              <w:t>pteczka pierwszej pomocy</w:t>
            </w:r>
            <w:r w:rsidR="00367E27" w:rsidRPr="00367E27">
              <w:rPr>
                <w:rFonts w:ascii="Cambria" w:hAnsi="Cambria"/>
                <w:sz w:val="20"/>
              </w:rPr>
              <w:t xml:space="preserve"> - W zestawie minimum: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Kompres zimny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Kompres na oko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Kompres 10x10 a2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6cm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8cm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10 x 6 cm (16szt.)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(28szt.)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Plaster 5m x 2,5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Opatrunek indywidualny M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G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K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Chusta opatrunkowa 60 x 80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Chusta trójkątna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. Chusta z </w:t>
            </w:r>
            <w:proofErr w:type="spellStart"/>
            <w:r w:rsidRPr="00367E27">
              <w:rPr>
                <w:rFonts w:ascii="Cambria" w:hAnsi="Cambria"/>
                <w:sz w:val="20"/>
              </w:rPr>
              <w:t>fliseliny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(10 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Koc ratunkowy 160 x 210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Nożyczki 19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8 szt. Rękawice winylowe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12 szt. Chusteczka dezynfekująca</w:t>
            </w:r>
          </w:p>
          <w:p w:rsidR="00367E27" w:rsidRDefault="00367E27" w:rsidP="00FD321B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Ustnik do sztucznego oddychania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 szt. Instrukcja udzielania pierwszej pomocy wraz z wykazem telefonów alarmowych</w:t>
            </w:r>
          </w:p>
          <w:p w:rsidR="001832DD" w:rsidRPr="00367E27" w:rsidRDefault="001832DD" w:rsidP="00FD321B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UGUL</w:t>
            </w:r>
            <w:r w:rsidR="009A5185">
              <w:rPr>
                <w:rFonts w:ascii="Cambria" w:hAnsi="Cambria"/>
                <w:sz w:val="20"/>
              </w:rPr>
              <w:t>–</w:t>
            </w:r>
            <w:r w:rsidRPr="00367E27">
              <w:rPr>
                <w:rFonts w:ascii="Cambria" w:hAnsi="Cambria"/>
                <w:sz w:val="20"/>
              </w:rPr>
              <w:t xml:space="preserve"> Krata( 8 elementów) o rozmiarze 200x200x200cm (+/- 5%), Osprzęt do UGUL: Skład zestawu:</w:t>
            </w:r>
          </w:p>
          <w:p w:rsidR="00FD321B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ciężarek miękki – 4 </w:t>
            </w:r>
            <w:proofErr w:type="spellStart"/>
            <w:r w:rsidRPr="00367E27">
              <w:rPr>
                <w:rFonts w:ascii="Cambria" w:hAnsi="Cambria"/>
                <w:sz w:val="20"/>
              </w:rPr>
              <w:t>szt.,Esik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metalowy – 20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Kamaszek skórzany do wyciągu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- 120cm – 6szt.,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- 160cm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z bloczkami  do ćw. z obciążeniem -350cm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Linka do ćw. </w:t>
            </w:r>
            <w:proofErr w:type="spellStart"/>
            <w:r w:rsidRPr="00367E27">
              <w:rPr>
                <w:rFonts w:ascii="Cambria" w:hAnsi="Cambria"/>
                <w:sz w:val="20"/>
              </w:rPr>
              <w:t>samowspomaganych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dł. 225 cm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Mankiet nadgarstkowo-kostkowy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Pas do stabilizacji ud i kręgosłupa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dwustawowa ze skóry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miednicę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głowę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ramienna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udowa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kolanowa – 2 szt.,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Uchwyt metalowy na linkę – 1 szt.</w:t>
            </w:r>
          </w:p>
          <w:p w:rsidR="001832DD" w:rsidRPr="00367E27" w:rsidRDefault="001832DD" w:rsidP="009A5185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1832DD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lastRenderedPageBreak/>
              <w:t>5.</w:t>
            </w:r>
          </w:p>
        </w:tc>
        <w:tc>
          <w:tcPr>
            <w:tcW w:w="7513" w:type="dxa"/>
          </w:tcPr>
          <w:p w:rsidR="009A5185" w:rsidRDefault="00367E27" w:rsidP="009A5185">
            <w:pPr>
              <w:rPr>
                <w:rFonts w:ascii="Cambria" w:hAnsi="Cambria"/>
                <w:b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Drabinka gimnastyczna przyścienna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 Wymiary (+/- 5%):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- wysokość: 220 cm,- szerokość: 90 cm.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Wytrzymałość: minimum 150kg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Okucia do drabinki do sali gimnastycznej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6.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bCs/>
                <w:sz w:val="20"/>
              </w:rPr>
              <w:t>Materac  do kinezyterapii</w:t>
            </w:r>
            <w:r w:rsidRPr="00367E27">
              <w:rPr>
                <w:rFonts w:ascii="Cambria" w:hAnsi="Cambria"/>
                <w:bCs/>
                <w:sz w:val="20"/>
              </w:rPr>
              <w:t xml:space="preserve"> – </w:t>
            </w:r>
            <w:r w:rsidRPr="00367E27">
              <w:rPr>
                <w:rFonts w:ascii="Cambria" w:hAnsi="Cambria"/>
                <w:sz w:val="20"/>
              </w:rPr>
              <w:t xml:space="preserve">pokrycie materiał PCV  </w:t>
            </w:r>
            <w:proofErr w:type="spellStart"/>
            <w:r w:rsidRPr="00367E27">
              <w:rPr>
                <w:rFonts w:ascii="Cambria" w:hAnsi="Cambria"/>
                <w:sz w:val="20"/>
              </w:rPr>
              <w:t>skaden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medyczny, skaj, łatwo zmywalny, odporny na przetarcia, materac posiada wzmocnione naroża, wypełnienie materaca – pianka poliuretanowa wysoko elastyczna , o gęstości T-25kg/m3 (średnio twarda) lub twarda wtórnie spieniana o gęstości od  R-70kg/m3 do R-90kg/m3, pokrowiec materaca zamykany na zamek błyskawiczny, </w:t>
            </w:r>
            <w:r w:rsidRPr="00367E27">
              <w:rPr>
                <w:rStyle w:val="Pogrubienie"/>
                <w:rFonts w:ascii="Cambria" w:hAnsi="Cambria"/>
                <w:sz w:val="20"/>
              </w:rPr>
              <w:t xml:space="preserve">Rozmiar: </w:t>
            </w:r>
            <w:r w:rsidRPr="00367E27">
              <w:rPr>
                <w:rFonts w:ascii="Cambria" w:hAnsi="Cambria"/>
                <w:sz w:val="20"/>
              </w:rPr>
              <w:t>200x120x5 cm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Rotor do ćwiczeń oporowych kończyn dolnych</w:t>
            </w:r>
            <w:r w:rsidRPr="00367E27">
              <w:rPr>
                <w:rFonts w:ascii="Cambria" w:hAnsi="Cambria"/>
                <w:sz w:val="20"/>
              </w:rPr>
              <w:t xml:space="preserve"> - wolnostojący, regulacja obciążenia za pomocą śruby dociskowej, nasadki antypoślizgowe, Dane techniczne (+/- 5%):</w:t>
            </w:r>
          </w:p>
          <w:p w:rsidR="00367E27" w:rsidRPr="009A5185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Szerokość: 41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Wysokość: 51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Długość: 55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4 kg</w:t>
            </w:r>
          </w:p>
        </w:tc>
        <w:tc>
          <w:tcPr>
            <w:tcW w:w="1553" w:type="dxa"/>
            <w:vAlign w:val="center"/>
          </w:tcPr>
          <w:p w:rsidR="00367E27" w:rsidRPr="00367E27" w:rsidRDefault="009A5185" w:rsidP="009A5185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8.</w:t>
            </w:r>
          </w:p>
        </w:tc>
        <w:tc>
          <w:tcPr>
            <w:tcW w:w="7513" w:type="dxa"/>
          </w:tcPr>
          <w:p w:rsidR="00A258A6" w:rsidRPr="00B83A62" w:rsidRDefault="00A258A6" w:rsidP="00A258A6">
            <w:pPr>
              <w:pStyle w:val="Zwykytekst"/>
              <w:rPr>
                <w:rFonts w:asciiTheme="majorHAnsi" w:hAnsiTheme="majorHAnsi"/>
                <w:b/>
                <w:sz w:val="20"/>
                <w:szCs w:val="20"/>
              </w:rPr>
            </w:pPr>
            <w:r w:rsidRPr="00B83A62">
              <w:rPr>
                <w:rFonts w:asciiTheme="majorHAnsi" w:hAnsiTheme="majorHAnsi"/>
                <w:b/>
                <w:sz w:val="20"/>
                <w:szCs w:val="20"/>
              </w:rPr>
              <w:t>cykloergometr RUNNER RUN 700/TR</w:t>
            </w:r>
          </w:p>
          <w:p w:rsidR="00A258A6" w:rsidRPr="001832DD" w:rsidRDefault="00A258A6" w:rsidP="00A258A6">
            <w:pPr>
              <w:pStyle w:val="Zwykytekst"/>
              <w:rPr>
                <w:rFonts w:asciiTheme="majorHAnsi" w:hAnsiTheme="majorHAnsi"/>
                <w:sz w:val="20"/>
                <w:szCs w:val="20"/>
              </w:rPr>
            </w:pPr>
            <w:r w:rsidRPr="001832DD">
              <w:rPr>
                <w:rFonts w:asciiTheme="majorHAnsi" w:hAnsiTheme="majorHAnsi"/>
                <w:sz w:val="20"/>
                <w:szCs w:val="20"/>
              </w:rPr>
              <w:t xml:space="preserve">Cykloergometr rehabilitacyjny z certyfikatem medycznym wyposażony w 7" </w:t>
            </w:r>
          </w:p>
          <w:p w:rsidR="00A258A6" w:rsidRPr="001832DD" w:rsidRDefault="00A258A6" w:rsidP="00A258A6">
            <w:pPr>
              <w:pStyle w:val="Zwykytekst"/>
              <w:rPr>
                <w:rFonts w:asciiTheme="majorHAnsi" w:hAnsiTheme="majorHAnsi"/>
                <w:sz w:val="20"/>
                <w:szCs w:val="20"/>
              </w:rPr>
            </w:pPr>
            <w:r w:rsidRPr="001832DD">
              <w:rPr>
                <w:rFonts w:asciiTheme="majorHAnsi" w:hAnsiTheme="majorHAnsi"/>
                <w:sz w:val="20"/>
                <w:szCs w:val="20"/>
              </w:rPr>
              <w:t>wyświetlacz LCD i pomiarem czasu, odległości, prędkości, obciążenia, HR oraz kalorii.</w:t>
            </w:r>
          </w:p>
          <w:p w:rsidR="00367E27" w:rsidRPr="001832DD" w:rsidRDefault="001832DD" w:rsidP="001832DD">
            <w:pPr>
              <w:shd w:val="clear" w:color="auto" w:fill="FFFFFF"/>
              <w:rPr>
                <w:rFonts w:ascii="Cambria" w:hAnsi="Cambria"/>
                <w:b/>
                <w:bCs/>
                <w:sz w:val="20"/>
              </w:rPr>
            </w:pPr>
            <w:r w:rsidRPr="001832DD">
              <w:rPr>
                <w:rFonts w:asciiTheme="majorHAnsi" w:hAnsiTheme="majorHAnsi" w:cs="Arial"/>
                <w:sz w:val="20"/>
                <w:lang w:eastAsia="hi-IN"/>
              </w:rPr>
              <w:t>Wyrób medyczny</w:t>
            </w:r>
            <w:r>
              <w:rPr>
                <w:rFonts w:ascii="Cambria" w:hAnsi="Cambria"/>
                <w:b/>
                <w:bCs/>
                <w:sz w:val="20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</w:tbl>
    <w:p w:rsidR="00367E27" w:rsidRDefault="00367E27" w:rsidP="00367E27">
      <w:pPr>
        <w:jc w:val="both"/>
      </w:pP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 xml:space="preserve">Oferent ponosi koszty </w:t>
      </w:r>
      <w:r w:rsidR="009F390B">
        <w:rPr>
          <w:rFonts w:asciiTheme="majorHAnsi" w:hAnsiTheme="majorHAnsi" w:cs="Arial"/>
          <w:sz w:val="20"/>
          <w:szCs w:val="20"/>
        </w:rPr>
        <w:t>transportu i montażu sprzętu u Z</w:t>
      </w:r>
      <w:r w:rsidRPr="00FD321B">
        <w:rPr>
          <w:rFonts w:asciiTheme="majorHAnsi" w:hAnsiTheme="majorHAnsi" w:cs="Arial"/>
          <w:sz w:val="20"/>
          <w:szCs w:val="20"/>
        </w:rPr>
        <w:t xml:space="preserve">mawiającego. </w:t>
      </w: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</w:rPr>
        <w:t>Bezpłatne przeglądy w okresie gwarancji.</w:t>
      </w: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  <w:lang w:eastAsia="hi-IN"/>
        </w:rPr>
        <w:t xml:space="preserve">Do dostarczanego sprzętu </w:t>
      </w:r>
      <w:r w:rsidR="001832DD" w:rsidRPr="001832DD">
        <w:rPr>
          <w:rFonts w:asciiTheme="majorHAnsi" w:hAnsiTheme="majorHAnsi" w:cs="Arial"/>
          <w:sz w:val="20"/>
          <w:szCs w:val="20"/>
          <w:lang w:eastAsia="hi-IN"/>
        </w:rPr>
        <w:t xml:space="preserve">(gdzie wymagane) </w:t>
      </w:r>
      <w:r w:rsidRPr="001832DD">
        <w:rPr>
          <w:rFonts w:asciiTheme="majorHAnsi" w:hAnsiTheme="majorHAnsi" w:cs="Arial"/>
          <w:sz w:val="20"/>
          <w:szCs w:val="20"/>
          <w:lang w:eastAsia="hi-IN"/>
        </w:rPr>
        <w:t>należy dołączyć wpis zgłoszenia w Urzędzie Wyrobów Medycznych.</w:t>
      </w:r>
    </w:p>
    <w:p w:rsidR="00FD321B" w:rsidRPr="001832DD" w:rsidRDefault="00FD321B" w:rsidP="001832D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</w:rPr>
        <w:t>Instrukcja użytkowania w języku polskim, certyfikaty i dopuszczenia, należy załączyć wraz z dostawą.</w:t>
      </w:r>
    </w:p>
    <w:p w:rsidR="00367E27" w:rsidRPr="00FD321B" w:rsidRDefault="00367E27" w:rsidP="00FD321B">
      <w:pPr>
        <w:jc w:val="both"/>
        <w:rPr>
          <w:rFonts w:asciiTheme="majorHAnsi" w:hAnsiTheme="majorHAnsi"/>
          <w:sz w:val="20"/>
          <w:szCs w:val="20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="001832DD">
        <w:rPr>
          <w:rFonts w:ascii="Cambria" w:hAnsi="Cambria"/>
          <w:bCs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1832DD">
        <w:rPr>
          <w:rFonts w:ascii="Cambria" w:hAnsi="Cambria"/>
          <w:b/>
          <w:bCs/>
          <w:sz w:val="20"/>
          <w:szCs w:val="20"/>
        </w:rPr>
        <w:t xml:space="preserve"> </w:t>
      </w:r>
      <w:r w:rsidR="009A5185">
        <w:rPr>
          <w:rFonts w:ascii="Cambria" w:hAnsi="Cambria"/>
          <w:b/>
          <w:bCs/>
          <w:sz w:val="20"/>
          <w:szCs w:val="20"/>
        </w:rPr>
        <w:t xml:space="preserve">urządzeń medycznych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1832DD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="001832DD">
        <w:rPr>
          <w:rFonts w:ascii="Cambria" w:hAnsi="Cambria"/>
          <w:sz w:val="20"/>
          <w:szCs w:val="20"/>
        </w:rPr>
        <w:t xml:space="preserve"> i montażu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Pr="00C56839" w:rsidRDefault="00DF1E23" w:rsidP="00DF1E23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lastRenderedPageBreak/>
        <w:t xml:space="preserve">PROJEKT UMOWY </w:t>
      </w:r>
    </w:p>
    <w:p w:rsidR="00DF1E23" w:rsidRPr="00C56839" w:rsidRDefault="00DF1E23" w:rsidP="00DF1E23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…/ZP/2020/USDR</w:t>
      </w:r>
    </w:p>
    <w:p w:rsidR="00DF1E23" w:rsidRPr="00C56839" w:rsidRDefault="00DF1E23" w:rsidP="00DF1E23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DF1E23" w:rsidRPr="00C56839" w:rsidRDefault="00DF1E23" w:rsidP="00DF1E2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="001832DD">
        <w:rPr>
          <w:rFonts w:ascii="Cambria" w:eastAsia="Arial Unicode MS" w:hAnsi="Cambria"/>
          <w:bCs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DF1E23" w:rsidRPr="00C56839" w:rsidRDefault="00DF1E23" w:rsidP="00DF1E2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DF1E23" w:rsidRPr="00C56839" w:rsidRDefault="00DF1E23" w:rsidP="00DF1E23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 w:rsidR="009F390B">
        <w:rPr>
          <w:rFonts w:ascii="Cambria" w:eastAsia="Times New Roman" w:hAnsi="Cambria"/>
          <w:sz w:val="20"/>
          <w:szCs w:val="20"/>
        </w:rPr>
        <w:t xml:space="preserve"> medyczny</w:t>
      </w:r>
      <w:r w:rsidR="001832DD">
        <w:rPr>
          <w:rFonts w:ascii="Cambria" w:eastAsia="Times New Roman" w:hAnsi="Cambria"/>
          <w:sz w:val="20"/>
          <w:szCs w:val="20"/>
        </w:rPr>
        <w:t xml:space="preserve">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>
        <w:rPr>
          <w:rFonts w:asciiTheme="majorHAnsi" w:hAnsiTheme="majorHAnsi"/>
          <w:sz w:val="20"/>
          <w:szCs w:val="20"/>
        </w:rPr>
        <w:t>„</w:t>
      </w:r>
      <w:r w:rsidRPr="006D03B7">
        <w:rPr>
          <w:rFonts w:ascii="Cambria" w:hAnsi="Cambria"/>
          <w:sz w:val="20"/>
          <w:szCs w:val="20"/>
        </w:rPr>
        <w:t>Usługi społeczne dla rodziny</w:t>
      </w:r>
      <w:r>
        <w:rPr>
          <w:rFonts w:ascii="Cambria" w:hAnsi="Cambria"/>
          <w:sz w:val="20"/>
          <w:szCs w:val="20"/>
        </w:rPr>
        <w:t>”</w:t>
      </w:r>
      <w:r w:rsidRPr="009840B1">
        <w:rPr>
          <w:rFonts w:ascii="Cambria" w:hAnsi="Cambria"/>
          <w:sz w:val="20"/>
          <w:szCs w:val="20"/>
        </w:rPr>
        <w:t xml:space="preserve"> 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>
        <w:rPr>
          <w:rFonts w:ascii="Cambria" w:eastAsia="Times New Roman" w:hAnsi="Cambria"/>
          <w:sz w:val="20"/>
          <w:szCs w:val="20"/>
        </w:rPr>
        <w:t>godnie z wymogami określonymi w 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Centrum Kształcenia Zawodowego w </w:t>
      </w:r>
      <w:r>
        <w:rPr>
          <w:rFonts w:asciiTheme="majorHAnsi" w:eastAsia="Calibri" w:hAnsiTheme="majorHAnsi" w:cs="Times New Roman"/>
          <w:sz w:val="20"/>
          <w:szCs w:val="20"/>
        </w:rPr>
        <w:t xml:space="preserve">Starachowicach </w:t>
      </w:r>
      <w:r>
        <w:rPr>
          <w:rFonts w:ascii="Cambria" w:eastAsia="Calibri" w:hAnsi="Cambria" w:cs="Times New Roman"/>
          <w:sz w:val="20"/>
          <w:szCs w:val="20"/>
        </w:rPr>
        <w:t>ul. Wojska Polskiego 15</w:t>
      </w:r>
      <w:r w:rsidR="001832DD">
        <w:rPr>
          <w:rFonts w:ascii="Cambria" w:eastAsia="Calibri" w:hAnsi="Cambria" w:cs="Times New Roman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</w:t>
      </w:r>
      <w:r w:rsidR="009F390B">
        <w:rPr>
          <w:rFonts w:ascii="Cambria" w:eastAsia="Times New Roman" w:hAnsi="Cambria"/>
          <w:sz w:val="20"/>
          <w:szCs w:val="20"/>
        </w:rPr>
        <w:t xml:space="preserve"> oraz certyfikaty</w:t>
      </w:r>
      <w:r w:rsidRPr="00C56839">
        <w:rPr>
          <w:rFonts w:ascii="Cambria" w:eastAsia="Times New Roman" w:hAnsi="Cambria"/>
          <w:sz w:val="20"/>
          <w:szCs w:val="20"/>
        </w:rPr>
        <w:t>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</w:t>
      </w:r>
      <w:r w:rsidR="001832DD">
        <w:rPr>
          <w:rFonts w:ascii="Cambria" w:eastAsia="Times New Roman" w:hAnsi="Cambria"/>
          <w:sz w:val="20"/>
          <w:szCs w:val="20"/>
        </w:rPr>
        <w:t xml:space="preserve"> Zamawiającego zgodnie z </w:t>
      </w:r>
      <w:r w:rsidRPr="00C56839">
        <w:rPr>
          <w:rFonts w:ascii="Cambria" w:eastAsia="Times New Roman" w:hAnsi="Cambria"/>
          <w:sz w:val="20"/>
          <w:szCs w:val="20"/>
        </w:rPr>
        <w:t>procedurą określona w ust.5.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DF1E23" w:rsidRPr="00C56839" w:rsidRDefault="00DF1E23" w:rsidP="001832DD">
      <w:pPr>
        <w:keepLines/>
        <w:numPr>
          <w:ilvl w:val="0"/>
          <w:numId w:val="11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 jednostkowych.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udziela gwarancji na sprzęt określony w szczegółowej charakterystyce przedmiotu zamówienia stanowiącej załącznik nr 1 do Zaproszenia na warunkach wskazanych w szczegółowej charakterystyce </w:t>
      </w:r>
      <w:r w:rsidRPr="00C56839">
        <w:rPr>
          <w:rFonts w:ascii="Cambria" w:eastAsia="Times New Roman" w:hAnsi="Cambria"/>
          <w:sz w:val="20"/>
          <w:szCs w:val="20"/>
        </w:rPr>
        <w:lastRenderedPageBreak/>
        <w:t>przedmiotu zamówienia. Okres gwarancji liczony jest od daty sprzedaży.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</w:t>
      </w:r>
      <w:r w:rsidR="001832DD">
        <w:rPr>
          <w:rFonts w:ascii="Cambria" w:eastAsia="Times New Roman" w:hAnsi="Cambria"/>
          <w:sz w:val="20"/>
          <w:szCs w:val="20"/>
        </w:rPr>
        <w:t xml:space="preserve"> miejscu użytkowania sprzętu. W </w:t>
      </w:r>
      <w:r w:rsidRPr="00C56839">
        <w:rPr>
          <w:rFonts w:ascii="Cambria" w:eastAsia="Times New Roman" w:hAnsi="Cambria"/>
          <w:sz w:val="20"/>
          <w:szCs w:val="20"/>
        </w:rPr>
        <w:t>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DF1E23" w:rsidRPr="00C56839" w:rsidRDefault="00DF1E23" w:rsidP="00DF1E23">
      <w:pPr>
        <w:keepLines/>
        <w:numPr>
          <w:ilvl w:val="0"/>
          <w:numId w:val="21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 </w:t>
      </w:r>
      <w:r w:rsidR="009F390B">
        <w:rPr>
          <w:rFonts w:ascii="Cambria" w:eastAsia="Times New Roman" w:hAnsi="Cambria"/>
          <w:sz w:val="20"/>
          <w:szCs w:val="20"/>
        </w:rPr>
        <w:t>przypadku niewykonania lub nie</w:t>
      </w:r>
      <w:r w:rsidRPr="00C56839">
        <w:rPr>
          <w:rFonts w:ascii="Cambria" w:eastAsia="Times New Roman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</w:t>
      </w:r>
      <w:r>
        <w:rPr>
          <w:rFonts w:ascii="Cambria" w:eastAsia="Times New Roman" w:hAnsi="Cambria"/>
          <w:sz w:val="20"/>
          <w:szCs w:val="20"/>
        </w:rPr>
        <w:t>iorze lub w okresie gwarancji w wysokości 1 </w:t>
      </w:r>
      <w:r w:rsidRPr="00C56839">
        <w:rPr>
          <w:rFonts w:ascii="Cambria" w:eastAsia="Times New Roman" w:hAnsi="Cambria"/>
          <w:sz w:val="20"/>
          <w:szCs w:val="20"/>
        </w:rPr>
        <w:t>% ceny za każdy dzień opóźnienia licząc od dnia wyznaczonego na usunięcie wad,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DF1E23" w:rsidRPr="00C56839" w:rsidRDefault="00DF1E23" w:rsidP="00DF1E23">
      <w:pPr>
        <w:numPr>
          <w:ilvl w:val="0"/>
          <w:numId w:val="22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DF1E23" w:rsidRPr="00C56839" w:rsidRDefault="00DF1E23" w:rsidP="00DF1E23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DF1E23" w:rsidRPr="00C56839" w:rsidRDefault="00DF1E23" w:rsidP="00DF1E23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DF1E23" w:rsidRPr="00C56839" w:rsidRDefault="00DF1E23" w:rsidP="00DF1E23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DF1E23" w:rsidRPr="00C56839" w:rsidRDefault="00DF1E23" w:rsidP="00DF1E23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DF1E23" w:rsidRPr="002E124E" w:rsidRDefault="00DF1E23" w:rsidP="00DF1E2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>
        <w:rPr>
          <w:rFonts w:ascii="Cambria" w:hAnsi="Cambria" w:cs="Arial"/>
          <w:sz w:val="20"/>
          <w:szCs w:val="20"/>
        </w:rPr>
        <w:t>a o ochronie danych osobowych z dnia 27 </w:t>
      </w:r>
      <w:r w:rsidRPr="002E124E">
        <w:rPr>
          <w:rFonts w:ascii="Cambria" w:hAnsi="Cambria" w:cs="Arial"/>
          <w:sz w:val="20"/>
          <w:szCs w:val="20"/>
        </w:rPr>
        <w:t>kwietnia 2016 r. Wykonawca został poinformowany, że: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</w:t>
      </w:r>
      <w:r w:rsidR="009F390B">
        <w:rPr>
          <w:rFonts w:ascii="Cambria" w:hAnsi="Cambria" w:cs="Arial"/>
          <w:sz w:val="20"/>
          <w:szCs w:val="20"/>
        </w:rPr>
        <w:t>ch z dnia 27 kwietnia 2016 roku</w:t>
      </w:r>
      <w:r w:rsidRPr="00550356">
        <w:rPr>
          <w:rFonts w:ascii="Cambria" w:hAnsi="Cambria" w:cs="Arial"/>
          <w:sz w:val="20"/>
          <w:szCs w:val="20"/>
        </w:rPr>
        <w:t>,</w:t>
      </w:r>
    </w:p>
    <w:p w:rsidR="00DF1E23" w:rsidRDefault="00DF1E23" w:rsidP="00DF1E23">
      <w:pPr>
        <w:pStyle w:val="Akapitzlist"/>
        <w:numPr>
          <w:ilvl w:val="1"/>
          <w:numId w:val="26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DF1E23" w:rsidRDefault="00DF1E23" w:rsidP="00DF1E23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10</w:t>
      </w:r>
    </w:p>
    <w:p w:rsidR="00DF1E23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</w:t>
      </w:r>
      <w:r>
        <w:rPr>
          <w:rFonts w:ascii="Cambria" w:eastAsia="Times New Roman" w:hAnsi="Cambria"/>
          <w:sz w:val="20"/>
          <w:szCs w:val="20"/>
        </w:rPr>
        <w:t xml:space="preserve"> po 1 egzemplarzu dla każdej ze </w:t>
      </w:r>
      <w:r w:rsidRPr="00C56839">
        <w:rPr>
          <w:rFonts w:ascii="Cambria" w:eastAsia="Times New Roman" w:hAnsi="Cambria"/>
          <w:sz w:val="20"/>
          <w:szCs w:val="20"/>
        </w:rPr>
        <w:t>stron.</w:t>
      </w:r>
    </w:p>
    <w:p w:rsidR="00DF1E23" w:rsidRPr="00FF7782" w:rsidRDefault="00DF1E23" w:rsidP="00DF1E23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sz w:val="18"/>
          <w:szCs w:val="18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  <w:t>ZAMAWIAJĄCY</w:t>
      </w:r>
    </w:p>
    <w:sectPr w:rsidR="00DF1E23" w:rsidRPr="00FF7782" w:rsidSect="00765507">
      <w:headerReference w:type="default" r:id="rId12"/>
      <w:footerReference w:type="default" r:id="rId13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21F85"/>
    <w:multiLevelType w:val="multilevel"/>
    <w:tmpl w:val="F2D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C6433"/>
    <w:multiLevelType w:val="multilevel"/>
    <w:tmpl w:val="AC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25B72"/>
    <w:multiLevelType w:val="hybridMultilevel"/>
    <w:tmpl w:val="EF80A0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2"/>
  </w:num>
  <w:num w:numId="11">
    <w:abstractNumId w:val="8"/>
  </w:num>
  <w:num w:numId="12">
    <w:abstractNumId w:val="25"/>
  </w:num>
  <w:num w:numId="13">
    <w:abstractNumId w:val="5"/>
  </w:num>
  <w:num w:numId="14">
    <w:abstractNumId w:val="7"/>
  </w:num>
  <w:num w:numId="15">
    <w:abstractNumId w:val="11"/>
  </w:num>
  <w:num w:numId="16">
    <w:abstractNumId w:val="29"/>
  </w:num>
  <w:num w:numId="17">
    <w:abstractNumId w:val="1"/>
  </w:num>
  <w:num w:numId="18">
    <w:abstractNumId w:val="18"/>
  </w:num>
  <w:num w:numId="19">
    <w:abstractNumId w:val="20"/>
  </w:num>
  <w:num w:numId="20">
    <w:abstractNumId w:val="19"/>
  </w:num>
  <w:num w:numId="21">
    <w:abstractNumId w:val="26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"/>
  </w:num>
  <w:num w:numId="26">
    <w:abstractNumId w:val="17"/>
  </w:num>
  <w:num w:numId="27">
    <w:abstractNumId w:val="10"/>
  </w:num>
  <w:num w:numId="28">
    <w:abstractNumId w:val="22"/>
  </w:num>
  <w:num w:numId="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50377"/>
    <w:rsid w:val="00063A7A"/>
    <w:rsid w:val="00075D28"/>
    <w:rsid w:val="000765A3"/>
    <w:rsid w:val="00092723"/>
    <w:rsid w:val="0009398D"/>
    <w:rsid w:val="00096167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832DD"/>
    <w:rsid w:val="00197972"/>
    <w:rsid w:val="001A2AB1"/>
    <w:rsid w:val="001F5781"/>
    <w:rsid w:val="00211551"/>
    <w:rsid w:val="00211AF2"/>
    <w:rsid w:val="00212E81"/>
    <w:rsid w:val="00224753"/>
    <w:rsid w:val="00226501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67E27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4F475D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75C69"/>
    <w:rsid w:val="009A5185"/>
    <w:rsid w:val="009C4E52"/>
    <w:rsid w:val="009F0B8D"/>
    <w:rsid w:val="009F390B"/>
    <w:rsid w:val="009F5B51"/>
    <w:rsid w:val="00A258A6"/>
    <w:rsid w:val="00A26E10"/>
    <w:rsid w:val="00A27546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83A62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1E23"/>
    <w:rsid w:val="00DF3B51"/>
    <w:rsid w:val="00E25B95"/>
    <w:rsid w:val="00E7265D"/>
    <w:rsid w:val="00EA0967"/>
    <w:rsid w:val="00F03850"/>
    <w:rsid w:val="00F03FFD"/>
    <w:rsid w:val="00F12402"/>
    <w:rsid w:val="00F2093B"/>
    <w:rsid w:val="00F21131"/>
    <w:rsid w:val="00F25046"/>
    <w:rsid w:val="00F81DFD"/>
    <w:rsid w:val="00F82E19"/>
    <w:rsid w:val="00F87D87"/>
    <w:rsid w:val="00FB68F5"/>
    <w:rsid w:val="00FC272A"/>
    <w:rsid w:val="00FD321B"/>
    <w:rsid w:val="00FF13BA"/>
    <w:rsid w:val="00FF62EB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36D6-828D-4FAF-99F3-8C1EDCF7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2741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2019-10-10T05:53:00Z</cp:lastPrinted>
  <dcterms:created xsi:type="dcterms:W3CDTF">2020-02-28T14:06:00Z</dcterms:created>
  <dcterms:modified xsi:type="dcterms:W3CDTF">2020-02-28T14:06:00Z</dcterms:modified>
</cp:coreProperties>
</file>