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5D" w:rsidRDefault="00E5725D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</w:p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</w:t>
      </w:r>
      <w:r w:rsidR="00E5725D">
        <w:rPr>
          <w:rFonts w:ascii="Cambria" w:hAnsi="Cambria"/>
          <w:color w:val="000000" w:themeColor="text1"/>
          <w:sz w:val="20"/>
          <w:szCs w:val="20"/>
        </w:rPr>
        <w:t>10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E5725D">
        <w:rPr>
          <w:rFonts w:ascii="Cambria" w:hAnsi="Cambria"/>
          <w:color w:val="000000" w:themeColor="text1"/>
          <w:sz w:val="20"/>
          <w:szCs w:val="20"/>
        </w:rPr>
        <w:t>12</w:t>
      </w:r>
    </w:p>
    <w:p w:rsidR="00E5725D" w:rsidRDefault="00E5725D" w:rsidP="00531A83">
      <w:pPr>
        <w:jc w:val="center"/>
        <w:rPr>
          <w:rFonts w:ascii="Cambria" w:hAnsi="Cambria"/>
          <w:b/>
          <w:szCs w:val="24"/>
        </w:rPr>
      </w:pPr>
    </w:p>
    <w:p w:rsidR="00E5725D" w:rsidRDefault="00E5725D" w:rsidP="00531A83">
      <w:pPr>
        <w:jc w:val="center"/>
        <w:rPr>
          <w:rFonts w:ascii="Cambria" w:hAnsi="Cambria"/>
          <w:b/>
          <w:szCs w:val="24"/>
        </w:rPr>
      </w:pP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  <w:r w:rsidR="00E5725D">
        <w:rPr>
          <w:rFonts w:ascii="Cambria" w:hAnsi="Cambria"/>
          <w:b/>
          <w:szCs w:val="24"/>
        </w:rPr>
        <w:t>NR 1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E5725D" w:rsidRPr="007E17F7" w:rsidRDefault="00531A83" w:rsidP="00E572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złożenia oferty cenowej </w:t>
      </w:r>
      <w:r w:rsidR="00E5725D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postępowaniu na </w:t>
      </w:r>
      <w:r w:rsidR="00E5725D" w:rsidRPr="007E17F7">
        <w:rPr>
          <w:rFonts w:asciiTheme="majorHAnsi" w:hAnsiTheme="majorHAnsi"/>
          <w:b/>
          <w:sz w:val="20"/>
          <w:szCs w:val="20"/>
        </w:rPr>
        <w:t>Ubezpieczenie Uczestników/Uczestniczek Projektu</w:t>
      </w:r>
    </w:p>
    <w:p w:rsidR="00E5725D" w:rsidRDefault="00E5725D" w:rsidP="00E5725D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  <w:proofErr w:type="gramStart"/>
      <w:r w:rsidRPr="007E17F7">
        <w:rPr>
          <w:rFonts w:asciiTheme="majorHAnsi" w:hAnsiTheme="majorHAnsi"/>
          <w:b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 celu realizacji Projektu pn. </w:t>
      </w:r>
      <w:r w:rsidRPr="007E17F7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531A83" w:rsidRDefault="00531A83" w:rsidP="00E5725D">
      <w:pPr>
        <w:spacing w:after="120"/>
        <w:jc w:val="both"/>
        <w:rPr>
          <w:rFonts w:ascii="Cambria" w:hAnsi="Cambria"/>
          <w:sz w:val="20"/>
          <w:szCs w:val="20"/>
        </w:rPr>
      </w:pPr>
    </w:p>
    <w:p w:rsid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E5725D" w:rsidRPr="00E5725D" w:rsidRDefault="002C7940" w:rsidP="00E5725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  <w:r w:rsidRPr="00E5725D">
        <w:rPr>
          <w:rFonts w:ascii="Cambria" w:hAnsi="Cambria"/>
          <w:sz w:val="20"/>
          <w:szCs w:val="20"/>
        </w:rPr>
        <w:t>Zamawiający informuje</w:t>
      </w:r>
      <w:r w:rsidR="00E5725D" w:rsidRPr="00E5725D">
        <w:rPr>
          <w:rFonts w:ascii="Cambria" w:hAnsi="Cambria"/>
          <w:sz w:val="20"/>
          <w:szCs w:val="20"/>
        </w:rPr>
        <w:t>, iż w charakterystyce przedmiotu zamówienia zastały zawarte omyłkowo niepotrzebne zapisy dotyczące kosztów ochrony prawnej.</w:t>
      </w:r>
    </w:p>
    <w:p w:rsidR="00E5725D" w:rsidRDefault="00E5725D" w:rsidP="00E5725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  <w:r w:rsidRPr="00E5725D">
        <w:rPr>
          <w:rFonts w:ascii="Cambria" w:hAnsi="Cambria"/>
          <w:sz w:val="20"/>
          <w:szCs w:val="20"/>
        </w:rPr>
        <w:t xml:space="preserve">W związku z powyższym załącza do postępowania dodatkowy załącznik, tj. </w:t>
      </w:r>
      <w:r w:rsidRPr="00E5725D">
        <w:rPr>
          <w:rFonts w:ascii="Cambria" w:hAnsi="Cambria"/>
          <w:b/>
          <w:sz w:val="20"/>
          <w:szCs w:val="20"/>
        </w:rPr>
        <w:t>Aktualizacja zaproszenia</w:t>
      </w:r>
      <w:r w:rsidRPr="00E5725D">
        <w:rPr>
          <w:rFonts w:ascii="Cambria" w:hAnsi="Cambria"/>
          <w:sz w:val="20"/>
          <w:szCs w:val="20"/>
        </w:rPr>
        <w:t>, w którym wykreślony zostaje niepotrzebny fragment (str. 4).</w:t>
      </w:r>
      <w:r>
        <w:rPr>
          <w:rFonts w:ascii="Cambria" w:hAnsi="Cambria"/>
          <w:sz w:val="20"/>
          <w:szCs w:val="20"/>
        </w:rPr>
        <w:t xml:space="preserve"> </w:t>
      </w:r>
    </w:p>
    <w:p w:rsidR="006565A4" w:rsidRDefault="006565A4" w:rsidP="00E5725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6565A4" w:rsidRPr="00E5725D" w:rsidRDefault="006565A4" w:rsidP="00E5725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Ponadto w w/w </w:t>
      </w:r>
      <w:r w:rsidRPr="006565A4">
        <w:rPr>
          <w:rFonts w:ascii="Cambria" w:hAnsi="Cambria"/>
          <w:b/>
          <w:sz w:val="20"/>
          <w:szCs w:val="20"/>
        </w:rPr>
        <w:t>Aktualizacji zaproszenia</w:t>
      </w:r>
      <w:r>
        <w:rPr>
          <w:rFonts w:ascii="Cambria" w:hAnsi="Cambria"/>
          <w:sz w:val="20"/>
          <w:szCs w:val="20"/>
        </w:rPr>
        <w:t xml:space="preserve"> zmienion</w:t>
      </w:r>
      <w:r w:rsidR="003B0393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</w:t>
      </w:r>
      <w:r w:rsidR="003B0393">
        <w:rPr>
          <w:rFonts w:ascii="Cambria" w:hAnsi="Cambria"/>
          <w:sz w:val="20"/>
          <w:szCs w:val="20"/>
        </w:rPr>
        <w:t xml:space="preserve">została 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również </w:t>
      </w:r>
      <w:r w:rsidRPr="006565A4">
        <w:rPr>
          <w:rFonts w:ascii="Cambria" w:hAnsi="Cambria"/>
          <w:sz w:val="20"/>
          <w:szCs w:val="20"/>
        </w:rPr>
        <w:t>z 15 000,00 zł na 10 000,00 zł</w:t>
      </w:r>
      <w:r>
        <w:rPr>
          <w:rFonts w:ascii="Cambria" w:hAnsi="Cambria"/>
          <w:sz w:val="20"/>
          <w:szCs w:val="20"/>
        </w:rPr>
        <w:t xml:space="preserve"> wartość (</w:t>
      </w:r>
      <w:r w:rsidRPr="006565A4">
        <w:rPr>
          <w:rFonts w:ascii="Cambria" w:hAnsi="Cambria"/>
          <w:b/>
          <w:bCs/>
          <w:iCs/>
          <w:sz w:val="20"/>
          <w:szCs w:val="20"/>
        </w:rPr>
        <w:t xml:space="preserve">Sumy ubezpieczenia </w:t>
      </w:r>
      <w:r>
        <w:rPr>
          <w:rFonts w:ascii="Cambria" w:hAnsi="Cambria"/>
          <w:b/>
          <w:bCs/>
          <w:iCs/>
          <w:sz w:val="20"/>
          <w:szCs w:val="20"/>
        </w:rPr>
        <w:t xml:space="preserve">- </w:t>
      </w:r>
      <w:r w:rsidRPr="006565A4">
        <w:rPr>
          <w:rFonts w:ascii="Cambria" w:hAnsi="Cambria"/>
          <w:b/>
          <w:bCs/>
          <w:iCs/>
          <w:sz w:val="20"/>
          <w:szCs w:val="20"/>
        </w:rPr>
        <w:t>minimum</w:t>
      </w:r>
      <w:r>
        <w:rPr>
          <w:rFonts w:ascii="Cambria" w:hAnsi="Cambria"/>
          <w:b/>
          <w:bCs/>
          <w:iCs/>
          <w:sz w:val="20"/>
          <w:szCs w:val="20"/>
        </w:rPr>
        <w:t xml:space="preserve">) dot. </w:t>
      </w:r>
      <w:r w:rsidRPr="006565A4">
        <w:rPr>
          <w:rFonts w:ascii="Cambria" w:hAnsi="Cambria"/>
          <w:i/>
          <w:sz w:val="20"/>
          <w:szCs w:val="20"/>
        </w:rPr>
        <w:t>Świadczenia na wypadek trwałego uszczerbku na zdrowiu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  <w:t xml:space="preserve">(str. 3, fragment tekstu oznaczony kolorem czerwonym). </w:t>
      </w:r>
    </w:p>
    <w:p w:rsidR="00E25C4F" w:rsidRP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531A83">
      <w:pPr>
        <w:spacing w:after="60"/>
        <w:ind w:firstLine="349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ofert na dzień </w:t>
      </w:r>
      <w:r w:rsidRPr="006565A4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2020-</w:t>
      </w:r>
      <w:r w:rsidR="00E5725D" w:rsidRPr="006565A4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10</w:t>
      </w:r>
      <w:r w:rsidRPr="006565A4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-</w:t>
      </w:r>
      <w:r w:rsidR="00E5725D" w:rsidRPr="006565A4">
        <w:rPr>
          <w:rFonts w:ascii="Cambria" w:hAnsi="Cambria"/>
          <w:b/>
          <w:color w:val="000000" w:themeColor="text1"/>
          <w:sz w:val="18"/>
          <w:szCs w:val="18"/>
          <w:highlight w:val="yellow"/>
        </w:rPr>
        <w:t>15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. Godzina pozostaje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E5725D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ECEE00A" wp14:editId="31759F66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B039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565A4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5725D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A280-CFAA-4C95-93A3-4BFEFE1C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2020-10-12T14:11:00Z</dcterms:created>
  <dcterms:modified xsi:type="dcterms:W3CDTF">2020-10-12T14:26:00Z</dcterms:modified>
</cp:coreProperties>
</file>