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82" w:rsidRPr="00232429" w:rsidRDefault="001D6682" w:rsidP="001D6682">
      <w:pPr>
        <w:spacing w:after="60" w:line="264" w:lineRule="auto"/>
        <w:jc w:val="right"/>
        <w:rPr>
          <w:rFonts w:ascii="Cambria" w:eastAsia="Times New Roman" w:hAnsi="Cambria" w:cs="Times New Roman"/>
          <w:sz w:val="20"/>
          <w:szCs w:val="20"/>
        </w:rPr>
      </w:pPr>
      <w:r w:rsidRPr="00B45076">
        <w:rPr>
          <w:rFonts w:ascii="Cambria" w:eastAsia="Times New Roman" w:hAnsi="Cambria" w:cs="Times New Roman"/>
          <w:sz w:val="20"/>
          <w:szCs w:val="20"/>
        </w:rPr>
        <w:t xml:space="preserve">Kielce, </w:t>
      </w:r>
      <w:r w:rsidR="001B3169" w:rsidRPr="00B45076">
        <w:rPr>
          <w:rFonts w:ascii="Cambria" w:eastAsia="Times New Roman" w:hAnsi="Cambria" w:cs="Times New Roman"/>
          <w:sz w:val="20"/>
          <w:szCs w:val="20"/>
        </w:rPr>
        <w:t>17</w:t>
      </w:r>
      <w:r w:rsidRPr="00B45076">
        <w:rPr>
          <w:rFonts w:ascii="Cambria" w:eastAsia="Times New Roman" w:hAnsi="Cambria" w:cs="Times New Roman"/>
          <w:sz w:val="20"/>
          <w:szCs w:val="20"/>
        </w:rPr>
        <w:t xml:space="preserve"> grudnia 2021</w:t>
      </w:r>
      <w:r w:rsidRPr="00232429">
        <w:rPr>
          <w:rFonts w:ascii="Cambria" w:eastAsia="Times New Roman" w:hAnsi="Cambria" w:cs="Times New Roman"/>
          <w:sz w:val="20"/>
          <w:szCs w:val="20"/>
        </w:rPr>
        <w:t xml:space="preserve"> r.</w:t>
      </w:r>
    </w:p>
    <w:p w:rsidR="001D6682" w:rsidRPr="00232429" w:rsidRDefault="001D6682" w:rsidP="001D6682">
      <w:pPr>
        <w:spacing w:after="6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1D6682" w:rsidRPr="00232429" w:rsidRDefault="001D6682" w:rsidP="001D6682">
      <w:pPr>
        <w:spacing w:after="6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232429">
        <w:rPr>
          <w:rFonts w:ascii="Cambria" w:eastAsia="Times New Roman" w:hAnsi="Cambria" w:cs="Times New Roman"/>
          <w:b/>
          <w:sz w:val="20"/>
          <w:szCs w:val="20"/>
          <w:u w:val="single"/>
        </w:rPr>
        <w:t>ZAPROSZENIE DO SKŁADANIA OFERT</w:t>
      </w:r>
    </w:p>
    <w:p w:rsidR="001D6682" w:rsidRPr="00232429" w:rsidRDefault="001D6682" w:rsidP="001D6682">
      <w:pPr>
        <w:spacing w:after="6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1D6682" w:rsidRPr="00232429" w:rsidRDefault="001D6682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Zakład Doskonalenia Zawodowego w Kielcach zaprasza do złożenia oferty na: </w:t>
      </w:r>
      <w:r w:rsidRPr="00232429">
        <w:rPr>
          <w:rFonts w:ascii="Cambria" w:eastAsia="Times New Roman" w:hAnsi="Cambria" w:cs="Times New Roman"/>
          <w:b/>
          <w:sz w:val="20"/>
          <w:szCs w:val="20"/>
        </w:rPr>
        <w:t xml:space="preserve">„Dostawę pomocy dydaktycznych </w:t>
      </w:r>
      <w:r w:rsidR="00666056" w:rsidRPr="00666056">
        <w:rPr>
          <w:rFonts w:ascii="Cambria" w:eastAsia="Times New Roman" w:hAnsi="Cambria" w:cs="Times New Roman"/>
          <w:b/>
          <w:sz w:val="20"/>
          <w:szCs w:val="20"/>
        </w:rPr>
        <w:t xml:space="preserve">wraz z akcesoriami oraz szkoleniem </w:t>
      </w:r>
      <w:r w:rsidRPr="00232429">
        <w:rPr>
          <w:rFonts w:ascii="Cambria" w:eastAsia="Times New Roman" w:hAnsi="Cambria" w:cs="Times New Roman"/>
          <w:b/>
          <w:sz w:val="20"/>
          <w:szCs w:val="20"/>
        </w:rPr>
        <w:t xml:space="preserve">do Szkół ZDZ w </w:t>
      </w:r>
      <w:r>
        <w:rPr>
          <w:rFonts w:ascii="Cambria" w:eastAsia="Times New Roman" w:hAnsi="Cambria" w:cs="Times New Roman"/>
          <w:b/>
          <w:sz w:val="20"/>
          <w:szCs w:val="20"/>
        </w:rPr>
        <w:t>Ostrowcu Świętokrzyskim</w:t>
      </w:r>
      <w:r w:rsidRPr="00232429">
        <w:rPr>
          <w:rFonts w:ascii="Cambria" w:eastAsia="Times New Roman" w:hAnsi="Cambria" w:cs="Times New Roman"/>
          <w:b/>
          <w:sz w:val="20"/>
          <w:szCs w:val="20"/>
        </w:rPr>
        <w:t xml:space="preserve">” </w:t>
      </w:r>
      <w:r w:rsidRPr="00232429">
        <w:rPr>
          <w:rFonts w:ascii="Cambria" w:eastAsia="Times New Roman" w:hAnsi="Cambria" w:cs="Times New Roman"/>
          <w:sz w:val="20"/>
          <w:szCs w:val="20"/>
        </w:rPr>
        <w:t>zgodnie  z poniższymi wymogami:</w:t>
      </w:r>
    </w:p>
    <w:p w:rsidR="001D6682" w:rsidRPr="00232429" w:rsidRDefault="001D6682" w:rsidP="001D6682">
      <w:pPr>
        <w:spacing w:after="60" w:line="264" w:lineRule="auto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1D6682" w:rsidRPr="00232429" w:rsidTr="00093800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D6682" w:rsidRPr="00232429" w:rsidRDefault="001D6682" w:rsidP="00093800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D6682" w:rsidRPr="00232429" w:rsidRDefault="001D6682" w:rsidP="000938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232429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1D6682" w:rsidRPr="00232429" w:rsidTr="00093800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682" w:rsidRPr="00232429" w:rsidRDefault="001D6682" w:rsidP="00093800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682" w:rsidRPr="00232429" w:rsidRDefault="001D6682" w:rsidP="000938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t>Zakład Doskonalenia Zawodowego w Kielcach</w:t>
            </w:r>
            <w:r w:rsidRPr="00232429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</w:p>
          <w:p w:rsidR="001D6682" w:rsidRPr="00232429" w:rsidRDefault="001D6682" w:rsidP="000938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t>Biuro Zakładu, ul. Śląska 9, 25-328 Kielce</w:t>
            </w:r>
          </w:p>
          <w:p w:rsidR="001D6682" w:rsidRPr="00232429" w:rsidRDefault="001D6682" w:rsidP="000938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b/>
                <w:sz w:val="20"/>
                <w:szCs w:val="20"/>
              </w:rPr>
              <w:t>Wydział Zamówień Publicznych i Kontraktowania Wydatków</w:t>
            </w:r>
          </w:p>
          <w:p w:rsidR="001D6682" w:rsidRPr="00232429" w:rsidRDefault="001D6682" w:rsidP="000938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232429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godziny pracy: od poniedziałku do piątku od 8:00 do 16:00 </w:t>
            </w:r>
            <w:r w:rsidRPr="00232429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t xml:space="preserve">tel. 41/ 366-47-91, fax. 41/ 366-39-26, </w:t>
            </w:r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hyperlink r:id="rId9" w:history="1">
              <w:r w:rsidRPr="00232429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t xml:space="preserve">  e-mail: </w:t>
            </w:r>
            <w:hyperlink r:id="rId10" w:history="1">
              <w:r w:rsidRPr="00232429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  <w:r w:rsidRPr="00232429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</w:tc>
      </w:tr>
    </w:tbl>
    <w:p w:rsidR="001D6682" w:rsidRDefault="001D6682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0E745A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0E745A">
        <w:rPr>
          <w:rFonts w:asciiTheme="majorHAnsi" w:hAnsiTheme="majorHAnsi" w:cs="Calibri"/>
          <w:sz w:val="20"/>
          <w:szCs w:val="20"/>
        </w:rPr>
        <w:t xml:space="preserve"> </w:t>
      </w:r>
      <w:r w:rsidRPr="000E745A">
        <w:rPr>
          <w:rFonts w:asciiTheme="majorHAnsi" w:hAnsiTheme="majorHAnsi" w:cs="Calibri"/>
          <w:b/>
          <w:sz w:val="20"/>
          <w:szCs w:val="20"/>
        </w:rPr>
        <w:t>jest:</w:t>
      </w:r>
    </w:p>
    <w:p w:rsidR="000E745A" w:rsidRPr="000E745A" w:rsidRDefault="000E745A" w:rsidP="000E745A">
      <w:pPr>
        <w:spacing w:after="0" w:line="240" w:lineRule="auto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bookmarkStart w:id="0" w:name="_Hlk57472351"/>
      <w:r>
        <w:rPr>
          <w:rFonts w:asciiTheme="majorHAnsi" w:hAnsiTheme="majorHAnsi"/>
          <w:b/>
          <w:sz w:val="20"/>
          <w:szCs w:val="20"/>
        </w:rPr>
        <w:t>D</w:t>
      </w:r>
      <w:r w:rsidRPr="000E745A">
        <w:rPr>
          <w:rFonts w:asciiTheme="majorHAnsi" w:hAnsiTheme="majorHAnsi"/>
          <w:b/>
          <w:sz w:val="20"/>
          <w:szCs w:val="20"/>
        </w:rPr>
        <w:t xml:space="preserve">ostawa </w:t>
      </w:r>
      <w:r>
        <w:rPr>
          <w:rFonts w:asciiTheme="majorHAnsi" w:hAnsiTheme="majorHAnsi"/>
          <w:b/>
          <w:sz w:val="20"/>
          <w:szCs w:val="20"/>
        </w:rPr>
        <w:t>pomocy dydaktycznych</w:t>
      </w:r>
      <w:r w:rsidRPr="000E745A">
        <w:rPr>
          <w:rFonts w:asciiTheme="majorHAnsi" w:hAnsiTheme="majorHAnsi"/>
          <w:sz w:val="20"/>
          <w:szCs w:val="20"/>
        </w:rPr>
        <w:t xml:space="preserve"> </w:t>
      </w:r>
      <w:r w:rsidRPr="000E745A">
        <w:rPr>
          <w:rFonts w:asciiTheme="majorHAnsi" w:hAnsiTheme="majorHAnsi"/>
          <w:b/>
          <w:bCs/>
          <w:sz w:val="20"/>
          <w:szCs w:val="20"/>
        </w:rPr>
        <w:t xml:space="preserve">wraz z akcesoriami oraz szkoleniem </w:t>
      </w:r>
      <w:bookmarkEnd w:id="0"/>
      <w:r w:rsidRPr="000E745A">
        <w:rPr>
          <w:rFonts w:asciiTheme="majorHAnsi" w:hAnsiTheme="majorHAnsi"/>
          <w:sz w:val="20"/>
          <w:szCs w:val="20"/>
        </w:rPr>
        <w:t>do Szkół ZDZ W Ostrowcu Świętokrzyskim</w:t>
      </w:r>
      <w:r>
        <w:rPr>
          <w:rFonts w:asciiTheme="majorHAnsi" w:hAnsiTheme="majorHAnsi"/>
          <w:sz w:val="20"/>
          <w:szCs w:val="20"/>
        </w:rPr>
        <w:t>.</w:t>
      </w:r>
    </w:p>
    <w:p w:rsidR="000E745A" w:rsidRPr="000E745A" w:rsidRDefault="000E745A" w:rsidP="000E745A">
      <w:pPr>
        <w:spacing w:after="0" w:line="240" w:lineRule="auto"/>
        <w:ind w:left="360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0E745A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0E745A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0E745A">
        <w:rPr>
          <w:rFonts w:asciiTheme="majorHAnsi" w:hAnsiTheme="majorHAnsi" w:cs="Calibri"/>
          <w:b/>
          <w:sz w:val="20"/>
          <w:szCs w:val="20"/>
        </w:rPr>
        <w:t>Załącznik nr 1</w:t>
      </w:r>
      <w:r w:rsidRPr="000E745A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0E745A">
        <w:rPr>
          <w:rFonts w:asciiTheme="majorHAnsi" w:hAnsiTheme="majorHAnsi" w:cs="Calibri"/>
          <w:b/>
          <w:sz w:val="20"/>
          <w:szCs w:val="20"/>
        </w:rPr>
        <w:t>Załącznik nr 3</w:t>
      </w:r>
      <w:r w:rsidRPr="000E745A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0E745A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0E745A" w:rsidRPr="000E745A" w:rsidRDefault="000E745A" w:rsidP="000E745A">
      <w:pPr>
        <w:numPr>
          <w:ilvl w:val="0"/>
          <w:numId w:val="21"/>
        </w:numPr>
        <w:spacing w:after="6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E745A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0E745A">
        <w:rPr>
          <w:rFonts w:asciiTheme="majorHAnsi" w:hAnsiTheme="majorHAnsi" w:cs="Calibri"/>
          <w:bCs/>
          <w:sz w:val="20"/>
          <w:szCs w:val="20"/>
        </w:rPr>
        <w:t>:</w:t>
      </w:r>
      <w:r w:rsidRPr="000E745A">
        <w:rPr>
          <w:rFonts w:asciiTheme="majorHAnsi" w:hAnsiTheme="majorHAnsi"/>
          <w:sz w:val="20"/>
          <w:szCs w:val="20"/>
        </w:rPr>
        <w:t xml:space="preserve"> Szkoły Zakładu Doskonalenia Zawodowego w Ostrowcu Świętokrzyskim,</w:t>
      </w:r>
      <w:r>
        <w:rPr>
          <w:rFonts w:asciiTheme="majorHAnsi" w:hAnsiTheme="majorHAnsi"/>
          <w:sz w:val="20"/>
          <w:szCs w:val="20"/>
        </w:rPr>
        <w:t xml:space="preserve">                          </w:t>
      </w:r>
      <w:r w:rsidRPr="000E745A">
        <w:rPr>
          <w:rFonts w:asciiTheme="majorHAnsi" w:hAnsiTheme="majorHAnsi"/>
          <w:sz w:val="20"/>
          <w:szCs w:val="20"/>
        </w:rPr>
        <w:t xml:space="preserve"> </w:t>
      </w:r>
      <w:r w:rsidRPr="000E745A">
        <w:rPr>
          <w:rFonts w:asciiTheme="majorHAnsi" w:hAnsiTheme="majorHAnsi"/>
          <w:sz w:val="20"/>
          <w:szCs w:val="20"/>
          <w:lang w:eastAsia="pl-PL"/>
        </w:rPr>
        <w:t>ul. Kilińskiego 49, 27-400 Ostrowiec Świętokrzyski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0E745A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0E745A">
        <w:rPr>
          <w:rFonts w:asciiTheme="majorHAnsi" w:hAnsiTheme="majorHAnsi" w:cs="Calibri"/>
          <w:sz w:val="20"/>
          <w:szCs w:val="20"/>
        </w:rPr>
        <w:t xml:space="preserve"> : </w:t>
      </w:r>
      <w:r>
        <w:rPr>
          <w:rFonts w:asciiTheme="majorHAnsi" w:hAnsiTheme="majorHAnsi" w:cs="Calibri"/>
          <w:sz w:val="20"/>
          <w:szCs w:val="20"/>
        </w:rPr>
        <w:t>do 27</w:t>
      </w:r>
      <w:r w:rsidRPr="000E745A">
        <w:rPr>
          <w:rFonts w:asciiTheme="majorHAnsi" w:hAnsiTheme="majorHAnsi" w:cs="Calibri"/>
          <w:sz w:val="20"/>
          <w:szCs w:val="20"/>
        </w:rPr>
        <w:t xml:space="preserve"> grudnia 2020 roku</w:t>
      </w:r>
    </w:p>
    <w:p w:rsidR="000E745A" w:rsidRPr="000E745A" w:rsidRDefault="000E745A" w:rsidP="000E745A">
      <w:pPr>
        <w:numPr>
          <w:ilvl w:val="0"/>
          <w:numId w:val="21"/>
        </w:numPr>
        <w:suppressAutoHyphens/>
        <w:spacing w:before="40" w:after="0" w:line="240" w:lineRule="auto"/>
        <w:ind w:right="140"/>
        <w:contextualSpacing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0E745A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0E745A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0E745A" w:rsidRPr="000E745A" w:rsidRDefault="000E745A" w:rsidP="000E745A">
      <w:pPr>
        <w:spacing w:after="0" w:line="240" w:lineRule="auto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>Cena winna zawierać wszystkie koszty realizacji w tym koszty transportu i wniesienia przedmiotu zamówienia do budynku Szkół oraz Szkolenia.</w:t>
      </w:r>
    </w:p>
    <w:p w:rsidR="000E745A" w:rsidRPr="000E745A" w:rsidRDefault="000E745A" w:rsidP="000E745A">
      <w:pPr>
        <w:numPr>
          <w:ilvl w:val="0"/>
          <w:numId w:val="21"/>
        </w:numPr>
        <w:spacing w:after="6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0E745A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Pr="000E745A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0E745A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0E745A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1B3169">
        <w:rPr>
          <w:rFonts w:asciiTheme="majorHAnsi" w:eastAsia="Times New Roman" w:hAnsiTheme="majorHAnsi"/>
          <w:b/>
          <w:sz w:val="20"/>
          <w:szCs w:val="20"/>
          <w:lang w:eastAsia="pl-PL"/>
        </w:rPr>
        <w:t>do dnia 2021-12-20 do godz. 15</w:t>
      </w:r>
      <w:r w:rsidRPr="000E745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0E745A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0E745A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0E745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E74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0E74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0E74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0E74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0E745A" w:rsidRPr="000E745A" w:rsidRDefault="000E745A" w:rsidP="000E745A">
      <w:pPr>
        <w:numPr>
          <w:ilvl w:val="1"/>
          <w:numId w:val="21"/>
        </w:numPr>
        <w:spacing w:after="60" w:line="264" w:lineRule="auto"/>
        <w:contextualSpacing/>
        <w:jc w:val="both"/>
        <w:rPr>
          <w:rFonts w:ascii="Cambria" w:eastAsia="Times New Roman" w:hAnsi="Cambria" w:cs="Arial"/>
          <w:sz w:val="20"/>
          <w:szCs w:val="20"/>
        </w:rPr>
      </w:pPr>
      <w:r w:rsidRPr="000E745A">
        <w:rPr>
          <w:rFonts w:ascii="Cambria" w:eastAsia="Times New Roman" w:hAnsi="Cambria" w:cs="Arial"/>
          <w:sz w:val="20"/>
          <w:szCs w:val="20"/>
        </w:rPr>
        <w:t>lub w wersji elektronicznej jako s</w:t>
      </w:r>
      <w:r w:rsidR="001B3169">
        <w:rPr>
          <w:rFonts w:ascii="Cambria" w:eastAsia="Times New Roman" w:hAnsi="Cambria" w:cs="Arial"/>
          <w:sz w:val="20"/>
          <w:szCs w:val="20"/>
        </w:rPr>
        <w:t xml:space="preserve">kan oferty na adres e-mail: </w:t>
      </w:r>
      <w:hyperlink r:id="rId11" w:history="1">
        <w:r w:rsidR="001B3169" w:rsidRPr="00D50067">
          <w:rPr>
            <w:rStyle w:val="Hipercze"/>
            <w:rFonts w:ascii="Cambria" w:eastAsia="Times New Roman" w:hAnsi="Cambria" w:cs="Arial"/>
            <w:sz w:val="20"/>
            <w:szCs w:val="20"/>
          </w:rPr>
          <w:t>zamowienia@zdz.kielce.pl</w:t>
        </w:r>
      </w:hyperlink>
      <w:r w:rsidR="001B3169"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E745A" w:rsidRPr="000E745A" w:rsidRDefault="000E745A" w:rsidP="000E745A">
      <w:pPr>
        <w:spacing w:after="60" w:line="240" w:lineRule="auto"/>
        <w:ind w:left="360"/>
        <w:jc w:val="both"/>
        <w:rPr>
          <w:rFonts w:asciiTheme="majorHAnsi" w:eastAsia="Calibri" w:hAnsiTheme="majorHAnsi" w:cs="Times New Roman"/>
          <w:vanish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Oferta </w:t>
      </w:r>
      <w:r w:rsidR="001B3169">
        <w:rPr>
          <w:rFonts w:asciiTheme="majorHAnsi" w:eastAsia="Calibri" w:hAnsiTheme="majorHAnsi" w:cs="Times New Roman"/>
          <w:sz w:val="20"/>
          <w:szCs w:val="20"/>
        </w:rPr>
        <w:t xml:space="preserve">w wersji pisemnej </w:t>
      </w:r>
      <w:r w:rsidRPr="000E745A">
        <w:rPr>
          <w:rFonts w:asciiTheme="majorHAnsi" w:eastAsia="Calibri" w:hAnsiTheme="majorHAnsi" w:cs="Times New Roman"/>
          <w:sz w:val="20"/>
          <w:szCs w:val="20"/>
        </w:rPr>
        <w:t>winna być złożona w zamkniętej kopercie z opisem: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</w:p>
    <w:p w:rsidR="000E745A" w:rsidRPr="000E745A" w:rsidRDefault="000E745A" w:rsidP="000E745A">
      <w:pPr>
        <w:spacing w:after="60" w:line="240" w:lineRule="auto"/>
        <w:ind w:left="357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0E745A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</w:p>
    <w:p w:rsidR="000E745A" w:rsidRPr="000E745A" w:rsidRDefault="000E745A" w:rsidP="000E745A">
      <w:pPr>
        <w:spacing w:after="60" w:line="240" w:lineRule="auto"/>
        <w:ind w:left="357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0E745A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>D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 xml:space="preserve">ostawa 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>pomocy dydaktycznych</w:t>
      </w: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E745A">
        <w:rPr>
          <w:rFonts w:asciiTheme="majorHAnsi" w:eastAsia="Calibri" w:hAnsiTheme="majorHAnsi" w:cs="Times New Roman"/>
          <w:b/>
          <w:bCs/>
          <w:sz w:val="20"/>
          <w:szCs w:val="20"/>
        </w:rPr>
        <w:t>wraz z akcesoriami oraz szkoleniem – Szkoły ZDZ Ostrowiec Świętokrzyski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 xml:space="preserve">” </w:t>
      </w:r>
    </w:p>
    <w:p w:rsidR="000E745A" w:rsidRPr="000E745A" w:rsidRDefault="000E745A" w:rsidP="000E745A">
      <w:pPr>
        <w:spacing w:after="0"/>
        <w:ind w:left="3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0E745A">
        <w:rPr>
          <w:rFonts w:asciiTheme="majorHAnsi" w:eastAsia="Calibri" w:hAnsiTheme="majorHAnsi" w:cs="Times New Roman"/>
          <w:b/>
          <w:sz w:val="20"/>
          <w:szCs w:val="20"/>
        </w:rPr>
        <w:t xml:space="preserve">NIE OTWIERAĆ 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>przed 2021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>-12-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>20 godz. 15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>:00</w:t>
      </w:r>
    </w:p>
    <w:p w:rsidR="000E745A" w:rsidRPr="000E745A" w:rsidRDefault="000E745A" w:rsidP="000E745A">
      <w:pPr>
        <w:numPr>
          <w:ilvl w:val="0"/>
          <w:numId w:val="21"/>
        </w:num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0E745A" w:rsidRPr="000E745A" w:rsidRDefault="000E745A" w:rsidP="000E745A">
      <w:pPr>
        <w:spacing w:after="120"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0E745A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E745A" w:rsidRPr="000E745A" w:rsidTr="007820F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E745A" w:rsidRPr="000E745A" w:rsidRDefault="000E745A" w:rsidP="000E745A">
            <w:pPr>
              <w:suppressAutoHyphens/>
              <w:spacing w:before="40" w:after="40" w:line="240" w:lineRule="auto"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0E745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0E745A" w:rsidRPr="000E745A" w:rsidTr="007820F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E745A" w:rsidRPr="000E745A" w:rsidRDefault="000E745A" w:rsidP="000E745A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E745A" w:rsidRPr="000E745A" w:rsidRDefault="000E745A" w:rsidP="000E745A">
            <w:pPr>
              <w:tabs>
                <w:tab w:val="left" w:pos="900"/>
              </w:tabs>
              <w:spacing w:after="0" w:line="240" w:lineRule="auto"/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 w:rsidRPr="000E745A">
              <w:rPr>
                <w:rFonts w:asciiTheme="majorHAnsi" w:eastAsia="Times New Roman" w:hAnsiTheme="majorHAnsi" w:cs="Arial"/>
                <w:sz w:val="20"/>
              </w:rPr>
              <w:t xml:space="preserve">Oferta zgodna z załączonym drukiem „formularza oferty” – Załącznik nr 2 do Zaproszenia </w:t>
            </w:r>
          </w:p>
          <w:p w:rsidR="000E745A" w:rsidRPr="000E745A" w:rsidRDefault="000E745A" w:rsidP="000E745A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0E745A">
              <w:rPr>
                <w:rFonts w:asciiTheme="majorHAnsi" w:eastAsia="Calibri" w:hAnsiTheme="majorHAnsi" w:cs="Arial"/>
                <w:bCs/>
                <w:sz w:val="20"/>
                <w:highlight w:val="yellow"/>
              </w:rPr>
              <w:t>Szczegółowa charakterystyka oferowanego przedmiotu zamówienia wraz z cenami jednostkowymi</w:t>
            </w:r>
          </w:p>
        </w:tc>
      </w:tr>
      <w:tr w:rsidR="000E745A" w:rsidRPr="000E745A" w:rsidTr="007820F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E745A" w:rsidRPr="000E745A" w:rsidRDefault="000E745A" w:rsidP="000E745A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E745A" w:rsidRPr="000E745A" w:rsidRDefault="000E745A" w:rsidP="000E745A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0E74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E745A" w:rsidRPr="000E745A" w:rsidTr="007820F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E745A" w:rsidRPr="000E745A" w:rsidRDefault="000E745A" w:rsidP="000E745A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0E745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E745A" w:rsidRDefault="000E745A" w:rsidP="000E745A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0E745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CB7F70" w:rsidRPr="000E745A" w:rsidRDefault="00CB7F70" w:rsidP="000E745A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Arial Narrow"/>
                <w:sz w:val="20"/>
                <w:szCs w:val="20"/>
              </w:rPr>
              <w:t>.</w:t>
            </w:r>
          </w:p>
        </w:tc>
      </w:tr>
    </w:tbl>
    <w:p w:rsidR="000E745A" w:rsidRPr="000E745A" w:rsidRDefault="000E745A" w:rsidP="000E745A">
      <w:pPr>
        <w:spacing w:after="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0E745A" w:rsidRPr="000E745A" w:rsidRDefault="000E745A" w:rsidP="000E745A">
      <w:pPr>
        <w:spacing w:after="0" w:line="240" w:lineRule="auto"/>
        <w:rPr>
          <w:rFonts w:asciiTheme="majorHAnsi" w:eastAsia="Calibri" w:hAnsiTheme="majorHAnsi" w:cs="Times New Roman"/>
          <w:b/>
          <w:vanish/>
          <w:sz w:val="20"/>
          <w:szCs w:val="20"/>
        </w:rPr>
      </w:pP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fakturze/rachunku w terminie do 30 dni od daty otrzymania faktury/rachunku.  </w:t>
      </w:r>
    </w:p>
    <w:p w:rsidR="000E745A" w:rsidRPr="00DB7DB9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Arial"/>
          <w:sz w:val="20"/>
          <w:szCs w:val="20"/>
        </w:rPr>
        <w:t>Zamawiający zastrzega sobie możliwość dokonywania zmian w treści Zaproszenia.</w:t>
      </w:r>
    </w:p>
    <w:p w:rsidR="00DB7DB9" w:rsidRPr="000E745A" w:rsidRDefault="00DB7DB9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B3169">
        <w:rPr>
          <w:rFonts w:asciiTheme="majorHAnsi" w:eastAsia="Calibri" w:hAnsiTheme="majorHAnsi" w:cs="Times New Roman"/>
          <w:sz w:val="20"/>
          <w:szCs w:val="20"/>
        </w:rPr>
        <w:t>Z Wykonawcą, którego oferta zostanie wybrana jako najkorzystniejsza zostanie podpisana umowa zgodnie ze wzorem umowy, który stanowi Załącznik nr 3 do Zaproszenia</w:t>
      </w:r>
    </w:p>
    <w:p w:rsidR="000E745A" w:rsidRPr="001B3169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W razie wątpliwości proszę o kontakt e-mailowy </w:t>
      </w:r>
      <w:hyperlink r:id="rId12" w:history="1">
        <w:r w:rsidRPr="000E745A">
          <w:rPr>
            <w:rFonts w:asciiTheme="majorHAnsi" w:eastAsia="Calibri" w:hAnsiTheme="majorHAnsi" w:cs="Times New Roman"/>
            <w:color w:val="0000FF"/>
            <w:sz w:val="20"/>
            <w:szCs w:val="20"/>
            <w:u w:val="single"/>
          </w:rPr>
          <w:t>zamowienia@zdz.kielce.pl</w:t>
        </w:r>
      </w:hyperlink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 lub telefoniczny </w:t>
      </w:r>
      <w:r w:rsidRPr="000E745A">
        <w:rPr>
          <w:rFonts w:asciiTheme="majorHAnsi" w:eastAsia="Calibri" w:hAnsiTheme="majorHAnsi" w:cs="Times New Roman"/>
          <w:sz w:val="20"/>
          <w:szCs w:val="20"/>
        </w:rPr>
        <w:br/>
        <w:t>41 366-47-91 w. 130, 131</w:t>
      </w:r>
      <w:r w:rsidRPr="000E745A">
        <w:rPr>
          <w:rFonts w:asciiTheme="majorHAnsi" w:eastAsia="Calibri" w:hAnsiTheme="majorHAnsi" w:cs="Arial"/>
          <w:sz w:val="20"/>
          <w:szCs w:val="20"/>
        </w:rPr>
        <w:t>.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bookmarkStart w:id="1" w:name="_GoBack"/>
      <w:bookmarkEnd w:id="1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administratorem Pani/Pana danych osobowych jest </w:t>
      </w:r>
      <w:r w:rsidRPr="000E745A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Pani/Pana dane osobowe przetwarzane będą na podstawie art. 6 ust. 1 lit. c</w:t>
      </w:r>
      <w:r w:rsidRPr="000E745A">
        <w:rPr>
          <w:rFonts w:asciiTheme="majorHAnsi" w:eastAsia="Calibri" w:hAnsiTheme="majorHAnsi" w:cs="Times New Roman"/>
          <w:i/>
          <w:sz w:val="20"/>
          <w:szCs w:val="20"/>
          <w:lang w:eastAsia="pl-PL"/>
        </w:rPr>
        <w:t xml:space="preserve"> </w:t>
      </w: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postępowania w oparciu o art. 8 oraz art. 96 ust. 3 ustawy z dnia 29 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; </w:t>
      </w:r>
    </w:p>
    <w:p w:rsidR="000E745A" w:rsidRPr="000E745A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E745A" w:rsidRPr="000E745A" w:rsidRDefault="000E745A" w:rsidP="000E745A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posiada Pani/Pan:</w:t>
      </w:r>
    </w:p>
    <w:p w:rsidR="000E745A" w:rsidRPr="000E745A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0E745A" w:rsidRPr="000E745A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0E745A">
        <w:rPr>
          <w:rFonts w:asciiTheme="majorHAnsi" w:eastAsia="Calibri" w:hAnsiTheme="majorHAnsi" w:cs="Times New Roman"/>
          <w:b/>
          <w:sz w:val="20"/>
          <w:szCs w:val="20"/>
          <w:vertAlign w:val="superscript"/>
          <w:lang w:eastAsia="pl-PL"/>
        </w:rPr>
        <w:t>**</w:t>
      </w: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;</w:t>
      </w:r>
    </w:p>
    <w:p w:rsidR="000E745A" w:rsidRPr="000E745A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E745A" w:rsidRPr="000E745A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E745A" w:rsidRPr="000E745A" w:rsidRDefault="000E745A" w:rsidP="000E745A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nie przysługuje Pani/Panu:</w:t>
      </w:r>
    </w:p>
    <w:p w:rsidR="000E745A" w:rsidRPr="000E745A" w:rsidRDefault="000E745A" w:rsidP="000E745A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0E745A" w:rsidRPr="000E745A" w:rsidRDefault="000E745A" w:rsidP="000E745A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prawo do przenoszenia danych osobowych, o którym mowa w art. 20 RODO;</w:t>
      </w:r>
    </w:p>
    <w:p w:rsidR="000E745A" w:rsidRPr="000E745A" w:rsidRDefault="000E745A" w:rsidP="000E745A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745A" w:rsidRPr="000E745A" w:rsidRDefault="000E745A" w:rsidP="000E745A">
      <w:pPr>
        <w:spacing w:after="0" w:line="240" w:lineRule="auto"/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0E745A" w:rsidRPr="000E745A" w:rsidRDefault="000E745A" w:rsidP="000E745A">
      <w:pPr>
        <w:spacing w:after="0" w:line="240" w:lineRule="auto"/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0E745A" w:rsidRPr="000E745A" w:rsidRDefault="000E745A" w:rsidP="000E745A">
      <w:pPr>
        <w:spacing w:after="0" w:line="240" w:lineRule="auto"/>
        <w:ind w:left="1418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0E745A" w:rsidRPr="000E745A" w:rsidRDefault="000E745A" w:rsidP="000E745A">
      <w:pPr>
        <w:spacing w:after="0" w:line="240" w:lineRule="auto"/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E745A" w:rsidRPr="000E745A" w:rsidRDefault="000E745A" w:rsidP="000E745A">
      <w:pPr>
        <w:spacing w:after="0" w:line="240" w:lineRule="auto"/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0E745A" w:rsidRPr="000E745A" w:rsidRDefault="000E745A" w:rsidP="000E745A">
      <w:pPr>
        <w:spacing w:after="0" w:line="240" w:lineRule="auto"/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0E745A" w:rsidRPr="000E745A" w:rsidRDefault="000E745A" w:rsidP="000E745A">
      <w:pPr>
        <w:spacing w:after="0" w:line="240" w:lineRule="auto"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0E745A" w:rsidRPr="000E745A" w:rsidRDefault="000E745A" w:rsidP="000E745A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0E745A">
        <w:rPr>
          <w:rFonts w:asciiTheme="majorHAnsi" w:eastAsia="Calibri" w:hAnsiTheme="majorHAnsi" w:cs="Times New Roman"/>
          <w:b/>
          <w:i/>
          <w:color w:val="FF0000"/>
          <w:sz w:val="20"/>
          <w:szCs w:val="20"/>
        </w:rPr>
        <w:t xml:space="preserve">    </w:t>
      </w:r>
      <w:r w:rsidRPr="000E745A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Joanna </w:t>
      </w:r>
      <w:proofErr w:type="spellStart"/>
      <w:r w:rsidRPr="000E745A">
        <w:rPr>
          <w:rFonts w:asciiTheme="majorHAnsi" w:eastAsia="Calibri" w:hAnsiTheme="majorHAnsi" w:cs="Times New Roman"/>
          <w:b/>
          <w:i/>
          <w:sz w:val="20"/>
          <w:szCs w:val="20"/>
        </w:rPr>
        <w:t>Kaśków</w:t>
      </w:r>
      <w:proofErr w:type="spellEnd"/>
    </w:p>
    <w:p w:rsidR="000E745A" w:rsidRPr="000E745A" w:rsidRDefault="000E745A" w:rsidP="000E745A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eastAsia="Calibri" w:hAnsiTheme="majorHAnsi" w:cs="Times New Roman"/>
          <w:i/>
          <w:sz w:val="20"/>
          <w:szCs w:val="20"/>
        </w:rPr>
      </w:pPr>
      <w:r w:rsidRPr="000E745A">
        <w:rPr>
          <w:rFonts w:asciiTheme="majorHAnsi" w:eastAsia="Calibri" w:hAnsiTheme="majorHAnsi" w:cs="Times New Roman"/>
          <w:i/>
          <w:sz w:val="20"/>
          <w:szCs w:val="20"/>
        </w:rPr>
        <w:t xml:space="preserve">Wydział. zamówień publicznych </w:t>
      </w:r>
      <w:r w:rsidRPr="000E745A">
        <w:rPr>
          <w:rFonts w:asciiTheme="majorHAnsi" w:eastAsia="Calibri" w:hAnsiTheme="majorHAnsi" w:cs="Times New Roman"/>
          <w:i/>
          <w:sz w:val="20"/>
          <w:szCs w:val="20"/>
        </w:rPr>
        <w:br/>
        <w:t xml:space="preserve"> i kontraktowania wydatków</w:t>
      </w:r>
    </w:p>
    <w:p w:rsidR="000E745A" w:rsidRPr="000E745A" w:rsidRDefault="000E745A" w:rsidP="000E745A">
      <w:pPr>
        <w:tabs>
          <w:tab w:val="left" w:pos="6255"/>
          <w:tab w:val="center" w:pos="7158"/>
        </w:tabs>
        <w:spacing w:after="0" w:line="240" w:lineRule="auto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</w:p>
    <w:p w:rsidR="000E745A" w:rsidRPr="000E745A" w:rsidRDefault="000E745A" w:rsidP="000E745A">
      <w:pPr>
        <w:tabs>
          <w:tab w:val="left" w:pos="6255"/>
          <w:tab w:val="center" w:pos="7158"/>
        </w:tabs>
        <w:spacing w:after="0" w:line="240" w:lineRule="auto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0E745A" w:rsidRDefault="000E745A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B3169" w:rsidRDefault="001B3169" w:rsidP="001D6682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8226B6" w:rsidRDefault="008226B6" w:rsidP="001D6682">
      <w:pPr>
        <w:spacing w:after="120" w:line="264" w:lineRule="auto"/>
        <w:ind w:right="-1"/>
        <w:jc w:val="right"/>
        <w:rPr>
          <w:rFonts w:ascii="Cambria" w:eastAsia="Calibri" w:hAnsi="Cambria" w:cs="Times New Roman"/>
          <w:sz w:val="18"/>
          <w:szCs w:val="18"/>
        </w:rPr>
      </w:pPr>
    </w:p>
    <w:p w:rsidR="008226B6" w:rsidRDefault="008226B6" w:rsidP="001D6682">
      <w:pPr>
        <w:spacing w:after="120" w:line="264" w:lineRule="auto"/>
        <w:ind w:right="-1"/>
        <w:jc w:val="right"/>
        <w:rPr>
          <w:rFonts w:ascii="Cambria" w:eastAsia="Calibri" w:hAnsi="Cambria" w:cs="Times New Roman"/>
          <w:sz w:val="18"/>
          <w:szCs w:val="18"/>
        </w:rPr>
      </w:pPr>
    </w:p>
    <w:p w:rsidR="008226B6" w:rsidRDefault="008226B6" w:rsidP="001D6682">
      <w:pPr>
        <w:spacing w:after="120" w:line="264" w:lineRule="auto"/>
        <w:ind w:right="-1"/>
        <w:jc w:val="right"/>
        <w:rPr>
          <w:rFonts w:ascii="Cambria" w:eastAsia="Calibri" w:hAnsi="Cambria" w:cs="Times New Roman"/>
          <w:sz w:val="18"/>
          <w:szCs w:val="18"/>
        </w:rPr>
      </w:pPr>
    </w:p>
    <w:p w:rsidR="008226B6" w:rsidRDefault="008226B6" w:rsidP="001D6682">
      <w:pPr>
        <w:spacing w:after="120" w:line="264" w:lineRule="auto"/>
        <w:ind w:right="-1"/>
        <w:jc w:val="right"/>
        <w:rPr>
          <w:rFonts w:ascii="Cambria" w:eastAsia="Calibri" w:hAnsi="Cambria" w:cs="Times New Roman"/>
          <w:sz w:val="18"/>
          <w:szCs w:val="18"/>
        </w:rPr>
      </w:pPr>
    </w:p>
    <w:p w:rsidR="001D6682" w:rsidRPr="001D6682" w:rsidRDefault="001D6682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1D6682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lastRenderedPageBreak/>
        <w:t>ZAŁĄCZNIK NR 1</w:t>
      </w:r>
    </w:p>
    <w:p w:rsidR="001D6682" w:rsidRPr="001D6682" w:rsidRDefault="001D6682" w:rsidP="001D6682">
      <w:pPr>
        <w:spacing w:after="120" w:line="264" w:lineRule="auto"/>
        <w:ind w:left="7080" w:right="-1" w:hanging="7222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</w:p>
    <w:p w:rsidR="001D6682" w:rsidRPr="001D6682" w:rsidRDefault="001D6682" w:rsidP="001D6682">
      <w:pPr>
        <w:spacing w:after="0" w:line="240" w:lineRule="auto"/>
        <w:jc w:val="center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1D6682">
        <w:rPr>
          <w:rFonts w:asciiTheme="majorHAnsi" w:eastAsia="Calibri" w:hAnsiTheme="majorHAnsi" w:cs="Arial"/>
          <w:b/>
          <w:sz w:val="20"/>
          <w:szCs w:val="20"/>
          <w:u w:val="single"/>
        </w:rPr>
        <w:t>CHARAKTERYSTYKA PRZEDMIOTU ZAMÓWIENIA</w:t>
      </w:r>
    </w:p>
    <w:p w:rsidR="001D6682" w:rsidRPr="001D6682" w:rsidRDefault="001D6682" w:rsidP="001D6682">
      <w:pPr>
        <w:spacing w:after="0" w:line="240" w:lineRule="auto"/>
        <w:jc w:val="center"/>
        <w:rPr>
          <w:rFonts w:asciiTheme="majorHAnsi" w:eastAsia="Calibri" w:hAnsiTheme="majorHAnsi" w:cs="Arial"/>
          <w:b/>
          <w:sz w:val="20"/>
          <w:szCs w:val="20"/>
          <w:u w:val="single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="Times New Roman"/>
          <w:b/>
          <w:sz w:val="20"/>
          <w:szCs w:val="20"/>
        </w:rPr>
      </w:pP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color w:val="FF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Przedmiotem zamówienia jest dostawa pomocy dydaktycznych do Szkół ZDZ w Ostrowcu Świętokrzyskim zgodnie    z poniższymi wymogami: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color w:val="FF0000"/>
          <w:sz w:val="20"/>
          <w:szCs w:val="20"/>
        </w:rPr>
      </w:pP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  <w:color w:val="000000"/>
          <w:sz w:val="20"/>
          <w:szCs w:val="20"/>
          <w:lang w:eastAsia="pl-PL"/>
        </w:rPr>
      </w:pPr>
    </w:p>
    <w:p w:rsidR="001D6682" w:rsidRPr="000166BB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lang w:eastAsia="pl-PL"/>
        </w:rPr>
      </w:pPr>
      <w:r w:rsidRPr="000166BB">
        <w:rPr>
          <w:rFonts w:asciiTheme="majorHAnsi" w:eastAsia="Calibri" w:hAnsiTheme="majorHAnsi" w:cstheme="minorHAnsi"/>
          <w:b/>
          <w:bCs/>
          <w:color w:val="000000"/>
          <w:highlight w:val="yellow"/>
          <w:lang w:eastAsia="pl-PL"/>
        </w:rPr>
        <w:t>1.</w:t>
      </w:r>
      <w:r w:rsidRPr="000166BB">
        <w:rPr>
          <w:rFonts w:asciiTheme="majorHAnsi" w:eastAsia="Calibri" w:hAnsiTheme="majorHAnsi" w:cstheme="minorHAnsi"/>
          <w:b/>
          <w:color w:val="000000"/>
          <w:highlight w:val="yellow"/>
          <w:lang w:eastAsia="pl-PL"/>
        </w:rPr>
        <w:t xml:space="preserve"> </w:t>
      </w:r>
      <w:r w:rsidRPr="000166BB">
        <w:rPr>
          <w:rFonts w:asciiTheme="majorHAnsi" w:eastAsia="Calibri" w:hAnsiTheme="majorHAnsi" w:cstheme="minorHAnsi"/>
          <w:b/>
          <w:bCs/>
          <w:smallCaps/>
          <w:color w:val="000000"/>
          <w:highlight w:val="yellow"/>
          <w:lang w:eastAsia="pl-PL"/>
        </w:rPr>
        <w:t xml:space="preserve">Urządzenie </w:t>
      </w:r>
      <w:r w:rsidRPr="000166BB">
        <w:rPr>
          <w:rFonts w:asciiTheme="majorHAnsi" w:eastAsia="Calibri" w:hAnsiTheme="majorHAnsi" w:cstheme="minorHAnsi"/>
          <w:b/>
          <w:bCs/>
          <w:smallCaps/>
          <w:highlight w:val="yellow"/>
          <w:lang w:eastAsia="pl-PL"/>
        </w:rPr>
        <w:t>do diagnozy i treningu słuchowego oraz treningu lateralizacji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- powinno zawierać odblokowane dwa moduły  diagnostyczno- treningowe: do treningu lateralnego oraz moduł do treningu i diagnozy słuchowej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powinno posiadać wbudowany ekran z menu obsługi, możliwość zapisu danych,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- umożliwia trening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</w:rPr>
        <w:t>lateralizowanego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 czytania, dzięki stereofonii sztucznej głowy ( słuchacz odnosi wrażenie przestrzenności dźwięku) (do treningu dodatkowo potrzebne są materiały ćwiczeniowe książki i płyty, dostosowane do wieku ćwiczącego)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umożliwia diagnozę, prowadzenie treningu automatyzacji przetwarzania spostrzeżeń w obszarze wzroku i słuchu, ocena postępów treningu (test przed i po terapii).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- Przechowywanie danych na karcie pamięci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Łatwa analiza danych w programie zarządzającym,  raporty z poszczególnych sesji i zbiorcze, raportowanie w formie graficznej i opisowej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Konfiguracje treningowe dostosowane do pacjenta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Rangi procentowych dla wieku 5-19 lat i wartości orientacyjne dla wieku 20 – 99 lat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W zestawie z urządzeniem powinny być akcesoria: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*specjalnie zaprojektowane okulary do treningu lateralnego,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*2 szt</w:t>
      </w:r>
      <w:r w:rsidR="000166BB">
        <w:rPr>
          <w:rFonts w:asciiTheme="majorHAnsi" w:eastAsia="Calibri" w:hAnsiTheme="majorHAnsi" w:cstheme="minorHAnsi"/>
          <w:sz w:val="20"/>
          <w:szCs w:val="20"/>
        </w:rPr>
        <w:t xml:space="preserve">. </w:t>
      </w:r>
      <w:r w:rsidRPr="001D6682">
        <w:rPr>
          <w:rFonts w:asciiTheme="majorHAnsi" w:eastAsia="Calibri" w:hAnsiTheme="majorHAnsi" w:cstheme="minorHAnsi"/>
          <w:sz w:val="20"/>
          <w:szCs w:val="20"/>
        </w:rPr>
        <w:t>słuchawki razem z  mikrofonem, dzięki którym podczas treningu czytania osoba ćwicząca słyszy dźwięk z płyty i głos terapeuty przemieszczający się w słuchawkach z prawego do lewego ucha, który przeplata się z głosem osoby ćwiczącej, tworząc tzw. huśtawkę akustyczną i jednocześnie zmuszając obie półkule mózgowe do intensywnego wysiłku.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*Zewnętrzny panel odpowiedzi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*Test i trening selektywności percepcji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EFi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Eko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*zasilacz i niezbędne okablowanie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*Program do analizy danych  w pełnej wersji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 Walizka na sprzęt </w:t>
      </w:r>
    </w:p>
    <w:p w:rsidR="001D6682" w:rsidRPr="00B8254E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</w:rPr>
      </w:pPr>
      <w:r w:rsidRPr="001D6682">
        <w:rPr>
          <w:rFonts w:asciiTheme="majorHAnsi" w:eastAsia="Times New Roman" w:hAnsiTheme="majorHAnsi" w:cstheme="minorHAnsi"/>
          <w:color w:val="333333"/>
          <w:sz w:val="20"/>
          <w:szCs w:val="20"/>
        </w:rPr>
        <w:t>*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t>Pliki dźwiękowe na karcie SD  wbudowane w urządzenie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br/>
        <w:t xml:space="preserve">- ścieżki dźwiękowe do książek 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br/>
        <w:t>- trening myślenia wielotorowego</w:t>
      </w:r>
    </w:p>
    <w:p w:rsidR="001D6682" w:rsidRPr="00B8254E" w:rsidRDefault="001D6682" w:rsidP="001D6682">
      <w:pPr>
        <w:spacing w:after="0" w:line="240" w:lineRule="auto"/>
        <w:rPr>
          <w:rFonts w:asciiTheme="majorHAnsi" w:eastAsia="Calibri" w:hAnsiTheme="majorHAnsi" w:cstheme="minorHAnsi"/>
          <w:smallCaps/>
          <w:sz w:val="20"/>
          <w:szCs w:val="20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sz w:val="20"/>
          <w:szCs w:val="20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Komplet książek 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t xml:space="preserve">drukowanych </w:t>
      </w:r>
      <w:r w:rsidR="00B8254E">
        <w:rPr>
          <w:rFonts w:asciiTheme="majorHAnsi" w:eastAsia="Times New Roman" w:hAnsiTheme="majorHAnsi" w:cstheme="minorHAnsi"/>
          <w:sz w:val="20"/>
          <w:szCs w:val="20"/>
        </w:rPr>
        <w:t>do</w:t>
      </w:r>
      <w:r w:rsidRPr="00B8254E">
        <w:rPr>
          <w:rFonts w:asciiTheme="majorHAnsi" w:eastAsia="Calibri" w:hAnsiTheme="majorHAnsi" w:cstheme="minorHAnsi"/>
          <w:smallCaps/>
          <w:sz w:val="20"/>
          <w:szCs w:val="20"/>
        </w:rPr>
        <w:t xml:space="preserve"> treningu lateralnego</w:t>
      </w:r>
      <w:r w:rsidRPr="00B8254E">
        <w:rPr>
          <w:rFonts w:asciiTheme="majorHAnsi" w:eastAsia="Calibri" w:hAnsiTheme="majorHAnsi" w:cstheme="minorHAnsi"/>
          <w:b/>
          <w:sz w:val="20"/>
          <w:szCs w:val="20"/>
        </w:rPr>
        <w:t xml:space="preserve">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*TEKSTY POZBAWIONE ZNACZENIA. TRENING CZYTANIA FONEMATYCZNEGO-  Niezbędne narzędzie w nauce i w doskonale</w:t>
      </w:r>
      <w:r w:rsidRPr="001D6682">
        <w:rPr>
          <w:rFonts w:asciiTheme="majorHAnsi" w:eastAsia="Calibri" w:hAnsiTheme="majorHAnsi" w:cstheme="minorHAnsi"/>
          <w:sz w:val="20"/>
          <w:szCs w:val="20"/>
        </w:rPr>
        <w:softHyphen/>
        <w:t>niu techniki czytania.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*ZESTAW KSIĄŻEK minimum 3 sztuki, które zawierają ciekawe, pełne przygód opowiadania,  tekst czytany jest w tempie 70 - 80 słów na minutę, 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40 do 50 słów na minutę, w tempie 80 do 100 słów na minutę w zależności od wieku i tempa czytania osoby trenującej.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val="en-US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val="en-US"/>
        </w:rPr>
        <w:t>DRĄŻEK DO BALANSOWANIA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Rurki z tworzywa z dołączonymi kolorowymi znacznikami to narzędzie używane do testowania i usprawniania koordynacji oko-ręka, ćwiczeń równowagi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val="en-US" w:eastAsia="pl-PL"/>
        </w:rPr>
        <w:t>WSKAŹNIK FIKSACJI OKA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Narzędzie używane do testowania spostrzegania dynamicznego, treningu wodzenia wzrokiem. Metalowy drążek zakończony kulką.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val="en-US" w:eastAsia="pl-PL"/>
        </w:rPr>
        <w:t>TEST WIDZENIA STEREOSKOPOWEGO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Test weryfikujący umiejętności widzenia przestrzennego w polu bliskim.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lastRenderedPageBreak/>
        <w:t xml:space="preserve">-Na test składają się płytka z ciemnymi kropkami, które tworzą figury. </w:t>
      </w:r>
    </w:p>
    <w:p w:rsid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-Dziecko podczas badania powinno wskazać rozmieszczenie figur na tabliczce testowe</w:t>
      </w:r>
    </w:p>
    <w:p w:rsidR="00C56D92" w:rsidRPr="001D6682" w:rsidRDefault="00C56D9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val="en-US" w:eastAsia="pl-PL"/>
        </w:rPr>
        <w:t>TEST PRZESIEWOWY Z KRZYŻYKIEM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(LAMPA)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-Służy do badania fuzji i widzenia obuocznego.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-Zestaw zawiera lampę z krzyżykiem do testu polaryzacji (lampa wygląda jak płaski ekran) oraz okulary polaryzacyjne.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-Przy prawidłowym widzeniu pacjent powinien widzieć na ekranie krzyżyk z ramionami takiego samego koloru.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TEST PRZESIEWOWY PLAMKOWY WIDZENIA BINOKULARNEGO (WIDZENIE W POLU DALEKIM) (LAMPA)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Test przesiewowy, plamkowy, widzenia w polu dalekim.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-Służy do przesiewowej diagnozy problemów z widzeniem u pacjenta, dający podstawy do skierowania do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optometrysty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-w zestawie podświetlana tablica z figurami, dwukolorowe okulary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 przy prawidłowym widzeniu - pacjent widzi w okularach wszystkie figury prawidłowo.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bCs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TEST I TRENING SELEKTYWNOŚCI PERCEPCJI (PROGRAM KOMPUTEROWY)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-program do testowania i treningu selektywności percepcji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słuchowo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w wersji treningowej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zawieraja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sylaby złożone ze spółgłoski i samogłoski,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-trening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moza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wykonywac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 odtwarzanymi w tle dźwiękami zakłócającymi od 30 do -3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dB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.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 xml:space="preserve">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-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Sprawdza umiejętność różnicowania spółgłosek w połączeniu z testem czasu reakcji.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-Możliwy wydruk wyników.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Times New Roman" w:hAnsiTheme="majorHAnsi" w:cstheme="minorHAnsi"/>
          <w:sz w:val="20"/>
          <w:szCs w:val="20"/>
          <w:lang w:eastAsia="pl-PL"/>
        </w:rPr>
        <w:t>Tablica do czytania dla krasnali A3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Wykorzystywana do treningu koordynacji półkul mózgowych, poprawy koncentracji, treningu słuchowego, treningu lateralizacji i orientacji przestrzennej, terapii logopedycznej. Tablica składa się ze 140 rysunków: ludzi, zwierząt i przedmiotów z codziennego życia. </w:t>
      </w: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Times New Roman" w:hAnsiTheme="majorHAnsi" w:cstheme="minorHAnsi"/>
          <w:sz w:val="20"/>
          <w:szCs w:val="20"/>
          <w:lang w:eastAsia="pl-PL"/>
        </w:rPr>
        <w:t>Tablica logopedyczna A2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Terapia logopedyczna, trening koordynacji wzrokowo-ruchowej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Tablica składa się z 90 obrazków z podpisami. Obrazki przedstawione są wg stopnia trudności w postaci tabeli, w której oś pionowa oznaczona jest literami a oś pozioma cyframi. 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Tablica wykorzystywana Jest w treningu czytania, terapii logopedycznej, treningu koordynacji półkul mózgowych, poprawy koncentracji uwagi, treningu słuchowym. Praca z tablicą służy usprawnieniu funkcji zaburzonych u dzieci z dysleksją i ryzykiem dysleksji (percepcja wzrokowa, orientacja przestrzenna, słuchowa pamięć słowna, pamięć wzrokowa).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Times New Roman" w:hAnsiTheme="majorHAnsi" w:cstheme="minorHAnsi"/>
          <w:sz w:val="20"/>
          <w:szCs w:val="20"/>
          <w:lang w:eastAsia="pl-PL"/>
        </w:rPr>
        <w:t>Nieskończenie wiele historii (generator historii)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Trening czytania, uwagi, rozwój wyobraźni, praca z emocjami 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od 5. roku życia</w:t>
      </w: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Dzięki swojej konstrukcji, możliwe jest tworzenie "nieskończenie wielu historii". Pomoc ma zastosowania w treningach indywidualnych i grupowych.</w:t>
      </w: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  <w:t>Urządzenie do treningów słuchowych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-posiada funkcję włączenia do każdego treningu dźwięków zakłócających (szumy i głosy o różnym natężeniu głośności).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-urządzenia do indywidualnego treningu słuchowego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 zapewniają precyzyjny pomiar parametrów treningu, wyniki zapisywane są w urządzeniu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indywidualne dostosowanie poziomu trudności do możliwości klienta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możliwość dostosowania głośności,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komunikaty do treningu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-łatwe w obsłudze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  <w:t>Dostawca zapewni przeszkolenie 2 osób w zakresie pracy z metodą</w:t>
      </w:r>
      <w:r w:rsidR="005C4782"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  <w:t>.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333333"/>
          <w:sz w:val="20"/>
          <w:szCs w:val="20"/>
          <w:lang w:eastAsia="pl-PL"/>
        </w:rPr>
      </w:pPr>
    </w:p>
    <w:p w:rsidR="001D6682" w:rsidRPr="00890D25" w:rsidRDefault="001D6682" w:rsidP="00295F11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color w:val="333333"/>
          <w:sz w:val="20"/>
          <w:szCs w:val="20"/>
          <w:highlight w:val="yellow"/>
          <w:lang w:eastAsia="pl-PL"/>
        </w:rPr>
      </w:pPr>
      <w:r w:rsidRPr="00890D25">
        <w:rPr>
          <w:rFonts w:asciiTheme="majorHAnsi" w:eastAsia="Times New Roman" w:hAnsiTheme="majorHAnsi" w:cstheme="minorHAnsi"/>
          <w:b/>
          <w:color w:val="333333"/>
          <w:sz w:val="20"/>
          <w:szCs w:val="20"/>
          <w:highlight w:val="yellow"/>
          <w:lang w:eastAsia="pl-PL"/>
        </w:rPr>
        <w:lastRenderedPageBreak/>
        <w:t xml:space="preserve">Program do </w:t>
      </w:r>
      <w:proofErr w:type="spellStart"/>
      <w:r w:rsidRPr="00890D25">
        <w:rPr>
          <w:rFonts w:asciiTheme="majorHAnsi" w:eastAsia="Times New Roman" w:hAnsiTheme="majorHAnsi" w:cstheme="minorHAnsi"/>
          <w:b/>
          <w:color w:val="333333"/>
          <w:sz w:val="20"/>
          <w:szCs w:val="20"/>
          <w:highlight w:val="yellow"/>
          <w:lang w:eastAsia="pl-PL"/>
        </w:rPr>
        <w:t>neurorehabilitacji</w:t>
      </w:r>
      <w:proofErr w:type="spellEnd"/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b/>
          <w:bCs/>
          <w:color w:val="333333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b/>
          <w:bCs/>
          <w:color w:val="333333"/>
          <w:sz w:val="20"/>
          <w:szCs w:val="20"/>
          <w:lang w:eastAsia="pl-PL"/>
        </w:rPr>
        <w:t xml:space="preserve">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Trening funkcji poznawczych i wykonawczych, koordynacji wzrokowo-ruchowej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 Treningi przeznaczone są dla dzieci (od 6 roku życia) i dorosłych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poprawa funkcjonowania w obszarze: uwagi, pamięci, zdolności uczenia się, logicznego myślenia, umiejętności rozwiązywania problemów, szybkości i dokładności przetwarzania informacji, koordynacji wzrokowo-ruchowej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Zestaw powinien zawierać: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Klucz sprzętowy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Zabezpieczenie systemu, informacja o licencji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Panel reakcyjny, -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służący do wskazywania odpowiedzi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Program zarządzający - licencja nieograniczona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zarządzanie danymi, ocena wyników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Licencja  300 godzin treningowych dowolnymi programami treningowymi; zliczanie minutowe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dostęp do 16 programów treningowych min: - gotowość do reakcji - podzielność uwagi - skupienie uwagi  - uwaga selektywna - czujność - pole widzenia: uwaga wzrokowo-przestrzenna  - pamięć robocza, kodowanie przestrzenne - pamięć robocza, aktualizacje przestrzenne - pamięć robocza, aktualizacja wzrokowa - postawa wzrokowo-przestrzenna - pamięć długotrwała, uczenie się skojarzeń twarz-imię - hamowanie odpowiedzi - umiejętności planowania i działania  - przestrzenne operacje umysłowe, rotacja obiektów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Dostawca </w:t>
      </w: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zapewnia instalację systemu i szkolenie on </w:t>
      </w:r>
      <w:proofErr w:type="spellStart"/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line</w:t>
      </w:r>
      <w:proofErr w:type="spellEnd"/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  <w:r w:rsidRPr="005C47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z obsługi</w:t>
      </w: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programu dla użytkowników (2h)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bCs/>
          <w:color w:val="000000"/>
          <w:sz w:val="20"/>
          <w:szCs w:val="20"/>
          <w:lang w:eastAsia="pl-PL"/>
        </w:rPr>
      </w:pPr>
      <w:r w:rsidRPr="00890D25">
        <w:rPr>
          <w:rFonts w:asciiTheme="majorHAnsi" w:eastAsia="Calibri" w:hAnsiTheme="majorHAnsi" w:cstheme="minorHAnsi"/>
          <w:b/>
          <w:bCs/>
          <w:color w:val="000000"/>
          <w:sz w:val="20"/>
          <w:szCs w:val="20"/>
          <w:highlight w:val="yellow"/>
          <w:lang w:eastAsia="pl-PL"/>
        </w:rPr>
        <w:t>3. Program do treningu funkcji poznawczych i sensomotorycznych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*Baza ćwiczeń ruchowo- poznawczych (dostęp do 23 ćwiczeń)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*baza pacjentów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*dopasowania parametrów ćwiczeń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*instrukcje multimedialne - 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przed każdym ćwiczeniem klient ma możliwość obejrzenia filmu instruktażowego, na którym wskazany jest: cel ćwiczenia, sposób wykonania zadania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*korekta postawy w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trójwymiarze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*prosty w obsłudze program terapeutyczny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*rozbudowany zestaw interaktywnych ćwiczeń angażuje jednocześnie funkcje ruchowe oraz poznawcze 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*</w:t>
      </w: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feedback/informacja zwrotna w trakcie ćwiczenia o poprawności wykonania zadania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 xml:space="preserve">*różnorodność ćwiczeń umożliwia prowadzenie ćwiczeń zarówno z dziećmi, jak i dorosłymi </w:t>
      </w: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br/>
        <w:t>w różnym wieku i z różnymi jednostkami chorobowymi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*zindywidualizowany trening jest dostosowany do potrzeb klienta: poziom trudności oraz zakres ruchu (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przystosowana jest do pracy w pozycji stojącej lub siedzącej np. z pacjentami poruszającymi się na wózku inwalidzkim)</w:t>
      </w: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 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*</w:t>
      </w: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czytelne menu oraz baza danych pacjentów wraz z wynikami i rezultatami z sesji umożliwia  śledzenie postępów terapeutycznych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</w:pPr>
      <w:r w:rsidRPr="00890D25"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highlight w:val="yellow"/>
          <w:lang w:eastAsia="pl-PL"/>
        </w:rPr>
        <w:t xml:space="preserve">4. Komputer kompatybilny z programami do </w:t>
      </w:r>
      <w:proofErr w:type="spellStart"/>
      <w:r w:rsidRPr="00890D25"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highlight w:val="yellow"/>
          <w:lang w:eastAsia="pl-PL"/>
        </w:rPr>
        <w:t>neurorehabilitacji</w:t>
      </w:r>
      <w:proofErr w:type="spellEnd"/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Specyfikacja</w:t>
      </w:r>
      <w:r>
        <w:rPr>
          <w:rFonts w:asciiTheme="majorHAnsi" w:eastAsia="Calibri" w:hAnsiTheme="majorHAnsi" w:cs="Calibri"/>
          <w:sz w:val="20"/>
          <w:szCs w:val="20"/>
          <w:lang w:eastAsia="pl-PL"/>
        </w:rPr>
        <w:t>: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Procesor min Intel </w:t>
      </w:r>
      <w:proofErr w:type="spellStart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Core</w:t>
      </w:r>
      <w:proofErr w:type="spellEnd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 i5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Pamięć RAM min 8 GB 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Min Dysk SSD  512 GB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Typ ekranu Matowy, LED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Przekątna ekranu 14,0"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Rozdzielczość ekranu min 1920 x 1080 (</w:t>
      </w:r>
      <w:proofErr w:type="spellStart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FullHD</w:t>
      </w:r>
      <w:proofErr w:type="spellEnd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)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Karta graficzna min Intel UHD Graphics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Wbudowane głośniki stereo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Wbudowany mikrofon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Łączność Wi-Fi 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Typ baterii </w:t>
      </w:r>
      <w:proofErr w:type="spellStart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Litowo</w:t>
      </w:r>
      <w:proofErr w:type="spellEnd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-jonowa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System operacyjny Microsoft Windows 10 Home PL (wersja 64-bitowa)</w:t>
      </w:r>
    </w:p>
    <w:p w:rsidR="001D6682" w:rsidRDefault="001D6682" w:rsidP="001B3169">
      <w:pPr>
        <w:spacing w:after="120" w:line="264" w:lineRule="auto"/>
        <w:ind w:right="-1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</w:p>
    <w:p w:rsidR="006B1992" w:rsidRDefault="006B1992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</w:p>
    <w:p w:rsidR="001D6682" w:rsidRPr="001D6682" w:rsidRDefault="001D6682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1D6682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1D6682" w:rsidRPr="001D6682" w:rsidTr="00093800">
        <w:trPr>
          <w:trHeight w:val="934"/>
        </w:trPr>
        <w:tc>
          <w:tcPr>
            <w:tcW w:w="3692" w:type="dxa"/>
            <w:vAlign w:val="center"/>
          </w:tcPr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1D6682" w:rsidRPr="001D6682" w:rsidTr="00093800">
        <w:trPr>
          <w:trHeight w:val="365"/>
        </w:trPr>
        <w:tc>
          <w:tcPr>
            <w:tcW w:w="3692" w:type="dxa"/>
            <w:vAlign w:val="center"/>
          </w:tcPr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1D6682">
              <w:rPr>
                <w:rFonts w:asciiTheme="majorHAnsi" w:hAnsiTheme="majorHAnsi"/>
                <w:color w:val="000000"/>
              </w:rPr>
              <w:t>Pieczęć / imię i nazwisko, adres Wykonawcy</w:t>
            </w:r>
          </w:p>
        </w:tc>
      </w:tr>
    </w:tbl>
    <w:p w:rsidR="001D6682" w:rsidRPr="001D6682" w:rsidRDefault="001D6682" w:rsidP="001D6682">
      <w:pPr>
        <w:spacing w:after="120" w:line="264" w:lineRule="auto"/>
        <w:ind w:right="6237"/>
        <w:rPr>
          <w:rFonts w:asciiTheme="majorHAnsi" w:eastAsia="Times New Roman" w:hAnsiTheme="majorHAnsi" w:cs="Times New Roman"/>
          <w:sz w:val="20"/>
          <w:szCs w:val="20"/>
        </w:rPr>
      </w:pPr>
    </w:p>
    <w:p w:rsidR="001D6682" w:rsidRPr="001D6682" w:rsidRDefault="001D6682" w:rsidP="001D6682">
      <w:pPr>
        <w:keepNext/>
        <w:spacing w:after="60" w:line="264" w:lineRule="auto"/>
        <w:jc w:val="center"/>
        <w:outlineLvl w:val="0"/>
        <w:rPr>
          <w:rFonts w:asciiTheme="majorHAnsi" w:eastAsia="Times New Roman" w:hAnsiTheme="majorHAnsi" w:cs="Arial"/>
          <w:b/>
          <w:bCs/>
          <w:iCs/>
          <w:kern w:val="32"/>
          <w:sz w:val="20"/>
          <w:szCs w:val="20"/>
          <w:u w:val="single"/>
        </w:rPr>
      </w:pPr>
      <w:r w:rsidRPr="001D6682">
        <w:rPr>
          <w:rFonts w:asciiTheme="majorHAnsi" w:eastAsia="Times New Roman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209"/>
        <w:gridCol w:w="5079"/>
      </w:tblGrid>
      <w:tr w:rsidR="001D6682" w:rsidRPr="001D6682" w:rsidTr="00093800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</w:rPr>
            </w:pPr>
            <w:r w:rsidRPr="001D6682">
              <w:rPr>
                <w:rFonts w:asciiTheme="majorHAnsi" w:hAnsiTheme="majorHAnsi" w:cs="Calibri"/>
                <w:b/>
              </w:rPr>
              <w:t>Dane dotyczące Wykonawcy:</w:t>
            </w:r>
          </w:p>
        </w:tc>
      </w:tr>
      <w:tr w:rsidR="001D6682" w:rsidRPr="001D6682" w:rsidTr="00093800">
        <w:trPr>
          <w:trHeight w:val="628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Tahoma"/>
                <w:i/>
              </w:rPr>
            </w:pPr>
            <w:r w:rsidRPr="001D6682">
              <w:rPr>
                <w:rFonts w:asciiTheme="majorHAnsi" w:hAnsiTheme="majorHAnsi" w:cs="Calibri"/>
              </w:rPr>
              <w:t xml:space="preserve">  Wykonawca</w:t>
            </w:r>
          </w:p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Tahoma"/>
                <w:i/>
              </w:rPr>
              <w:t>pełna nazwa/firma, adres</w:t>
            </w:r>
            <w:r w:rsidRPr="001D6682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</w:tbl>
    <w:p w:rsidR="001D6682" w:rsidRPr="001D6682" w:rsidRDefault="001D6682" w:rsidP="001D6682">
      <w:pPr>
        <w:keepNext/>
        <w:spacing w:after="60" w:line="264" w:lineRule="auto"/>
        <w:jc w:val="center"/>
        <w:outlineLvl w:val="0"/>
        <w:rPr>
          <w:rFonts w:asciiTheme="majorHAnsi" w:eastAsia="Times New Roman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1D6682" w:rsidRPr="001D6682" w:rsidRDefault="001D6682" w:rsidP="001D6682">
      <w:pPr>
        <w:shd w:val="clear" w:color="auto" w:fill="FFFFFF"/>
        <w:spacing w:after="120" w:line="264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1D6682">
        <w:rPr>
          <w:rFonts w:asciiTheme="majorHAnsi" w:eastAsia="Times New Roman" w:hAnsiTheme="majorHAnsi" w:cs="Arial"/>
          <w:bCs/>
          <w:sz w:val="20"/>
          <w:szCs w:val="20"/>
        </w:rPr>
        <w:t>Nawiązując do zaproszenia</w:t>
      </w:r>
      <w:r w:rsidRPr="001D6682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Pr="001D6682">
        <w:rPr>
          <w:rFonts w:asciiTheme="majorHAnsi" w:eastAsia="Times New Roman" w:hAnsiTheme="majorHAnsi" w:cs="Arial"/>
          <w:bCs/>
          <w:sz w:val="20"/>
          <w:szCs w:val="20"/>
        </w:rPr>
        <w:t xml:space="preserve">na </w:t>
      </w:r>
      <w:r w:rsidRPr="001D6682">
        <w:rPr>
          <w:rFonts w:asciiTheme="majorHAnsi" w:eastAsia="Times New Roman" w:hAnsiTheme="majorHAnsi" w:cs="Times New Roman"/>
          <w:b/>
          <w:sz w:val="20"/>
          <w:szCs w:val="20"/>
        </w:rPr>
        <w:t xml:space="preserve">„Dostawę pomocy dydaktycznych </w:t>
      </w:r>
      <w:r w:rsidR="00FC65BA" w:rsidRPr="00FC65BA">
        <w:rPr>
          <w:rFonts w:asciiTheme="majorHAnsi" w:eastAsia="Times New Roman" w:hAnsiTheme="majorHAnsi" w:cs="Times New Roman"/>
          <w:b/>
          <w:sz w:val="20"/>
          <w:szCs w:val="20"/>
        </w:rPr>
        <w:t xml:space="preserve">wraz z akcesoriami oraz szkoleniem </w:t>
      </w:r>
      <w:r w:rsidRPr="001D6682">
        <w:rPr>
          <w:rFonts w:asciiTheme="majorHAnsi" w:eastAsia="Times New Roman" w:hAnsiTheme="majorHAnsi" w:cs="Times New Roman"/>
          <w:b/>
          <w:sz w:val="20"/>
          <w:szCs w:val="20"/>
        </w:rPr>
        <w:t>do Szkół ZDZ w Ostrowcu Świętokrzyskim”</w:t>
      </w:r>
      <w:r w:rsidRPr="001D6682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 xml:space="preserve"> </w:t>
      </w:r>
      <w:r w:rsidRPr="001D6682">
        <w:rPr>
          <w:rFonts w:asciiTheme="majorHAnsi" w:eastAsia="Times New Roman" w:hAnsiTheme="majorHAnsi" w:cs="Times New Roman"/>
          <w:sz w:val="20"/>
          <w:szCs w:val="20"/>
        </w:rPr>
        <w:t>oferuję realizację przedmiotu zamówienia za cenę:</w:t>
      </w:r>
    </w:p>
    <w:p w:rsidR="001D6682" w:rsidRPr="001D6682" w:rsidRDefault="001D6682" w:rsidP="001D6682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1D6682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cenę  brutto  razem: </w:t>
      </w:r>
      <w:r w:rsidRPr="001D6682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............................................................................ zł</w:t>
      </w:r>
    </w:p>
    <w:p w:rsidR="001D6682" w:rsidRPr="001D6682" w:rsidRDefault="001D6682" w:rsidP="001D6682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1D668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</w:t>
      </w:r>
    </w:p>
    <w:p w:rsidR="001D6682" w:rsidRPr="001D6682" w:rsidRDefault="001D6682" w:rsidP="001D6682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Times New Roman" w:hAnsiTheme="majorHAnsi" w:cs="Times New Roman"/>
          <w:sz w:val="20"/>
          <w:szCs w:val="20"/>
          <w:lang w:val="de-DE"/>
        </w:rPr>
      </w:pP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95F11">
        <w:rPr>
          <w:rFonts w:asciiTheme="majorHAnsi" w:eastAsia="Arial Unicode MS" w:hAnsiTheme="majorHAnsi" w:cs="Times New Roman"/>
          <w:smallCaps/>
          <w:sz w:val="20"/>
          <w:szCs w:val="20"/>
        </w:rPr>
        <w:t>…………..</w:t>
      </w: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zł</w:t>
      </w:r>
    </w:p>
    <w:p w:rsidR="001D6682" w:rsidRPr="001D6682" w:rsidRDefault="001D6682" w:rsidP="001D6682">
      <w:pPr>
        <w:spacing w:after="60" w:line="264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1D6682" w:rsidRPr="00232429" w:rsidRDefault="001D6682" w:rsidP="00295F11">
      <w:pPr>
        <w:numPr>
          <w:ilvl w:val="0"/>
          <w:numId w:val="15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cena brutto obejmuje wszystkie koszty realizacji przedmiotu zamówienia, w tym koszty transportu, w miejsca wskazane w charakterystyce przedmiotu zamówienia,</w:t>
      </w:r>
    </w:p>
    <w:p w:rsidR="001D6682" w:rsidRPr="00232429" w:rsidRDefault="001D6682" w:rsidP="00295F11">
      <w:pPr>
        <w:numPr>
          <w:ilvl w:val="0"/>
          <w:numId w:val="15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 xml:space="preserve">oświadczam, że posiadam stosowne uprawnienia do </w:t>
      </w:r>
      <w:r w:rsidRPr="00232429">
        <w:rPr>
          <w:rFonts w:ascii="Cambria" w:eastAsia="Times New Roman" w:hAnsi="Cambria" w:cs="Arial"/>
          <w:sz w:val="20"/>
          <w:szCs w:val="20"/>
        </w:rPr>
        <w:t>wykonywania określonej działalności lub czynności</w:t>
      </w:r>
      <w:r w:rsidRPr="00232429">
        <w:rPr>
          <w:rFonts w:ascii="Cambria" w:eastAsia="Times New Roman" w:hAnsi="Cambria" w:cs="Times New Roman"/>
          <w:sz w:val="20"/>
          <w:szCs w:val="20"/>
        </w:rPr>
        <w:t xml:space="preserve"> objętej Zaproszeniem,</w:t>
      </w:r>
    </w:p>
    <w:p w:rsidR="001D6682" w:rsidRPr="00232429" w:rsidRDefault="001D6682" w:rsidP="00295F11">
      <w:pPr>
        <w:numPr>
          <w:ilvl w:val="0"/>
          <w:numId w:val="15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zobowiązuję się do podpisana umowy w terminie i miejscu wyznaczonym przez Zamawiającego,</w:t>
      </w:r>
    </w:p>
    <w:p w:rsidR="001D6682" w:rsidRPr="00232429" w:rsidRDefault="001D6682" w:rsidP="00295F11">
      <w:pPr>
        <w:numPr>
          <w:ilvl w:val="0"/>
          <w:numId w:val="16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1D6682" w:rsidRPr="00232429" w:rsidRDefault="001D6682" w:rsidP="00295F11">
      <w:pPr>
        <w:numPr>
          <w:ilvl w:val="0"/>
          <w:numId w:val="16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1D6682" w:rsidRPr="00232429" w:rsidRDefault="001D6682" w:rsidP="00295F11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eastAsia="Calibri" w:hAnsi="Cambria" w:cs="Arial"/>
          <w:sz w:val="20"/>
          <w:szCs w:val="20"/>
        </w:rPr>
      </w:pPr>
      <w:r w:rsidRPr="00232429">
        <w:rPr>
          <w:rFonts w:ascii="Cambria" w:eastAsia="Calibri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1D6682" w:rsidRPr="00232429" w:rsidRDefault="00DB7DB9" w:rsidP="001D6682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eastAsia="Calibri" w:hAnsi="Cambria" w:cs="Arial"/>
          <w:sz w:val="20"/>
          <w:szCs w:val="20"/>
        </w:rPr>
      </w:pPr>
      <w:hyperlink r:id="rId13" w:history="1">
        <w:r w:rsidR="001D6682" w:rsidRPr="00232429">
          <w:rPr>
            <w:rFonts w:ascii="Cambria" w:eastAsia="Calibri" w:hAnsi="Cambria" w:cs="Arial"/>
            <w:sz w:val="20"/>
            <w:szCs w:val="20"/>
          </w:rPr>
          <w:t>https://ems.ms.gov.pl</w:t>
        </w:r>
      </w:hyperlink>
      <w:r w:rsidR="001D6682" w:rsidRPr="00232429">
        <w:rPr>
          <w:rFonts w:ascii="Cambria" w:eastAsia="Calibri" w:hAnsi="Cambria" w:cs="Arial"/>
          <w:sz w:val="20"/>
          <w:szCs w:val="20"/>
        </w:rPr>
        <w:t xml:space="preserve"> - dla odpisu z Krajowego Rejestru Sądowego</w:t>
      </w:r>
      <w:r w:rsidR="001D6682" w:rsidRPr="00232429">
        <w:rPr>
          <w:rFonts w:ascii="Cambria" w:eastAsia="Calibri" w:hAnsi="Cambria" w:cs="Arial"/>
          <w:sz w:val="20"/>
          <w:szCs w:val="20"/>
          <w:vertAlign w:val="superscript"/>
        </w:rPr>
        <w:t>*)</w:t>
      </w:r>
    </w:p>
    <w:p w:rsidR="001D6682" w:rsidRPr="00232429" w:rsidRDefault="00DB7DB9" w:rsidP="001D6682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eastAsia="Calibri" w:hAnsi="Cambria" w:cs="Arial"/>
          <w:sz w:val="20"/>
          <w:szCs w:val="20"/>
        </w:rPr>
      </w:pPr>
      <w:hyperlink r:id="rId14" w:history="1">
        <w:r w:rsidR="001D6682" w:rsidRPr="00232429">
          <w:rPr>
            <w:rFonts w:ascii="Cambria" w:eastAsia="Calibri" w:hAnsi="Cambria" w:cs="Arial"/>
            <w:sz w:val="20"/>
            <w:szCs w:val="20"/>
          </w:rPr>
          <w:t>https://www.ceidg.gov.pl</w:t>
        </w:r>
      </w:hyperlink>
      <w:r w:rsidR="001D6682" w:rsidRPr="00232429">
        <w:rPr>
          <w:rFonts w:ascii="Cambria" w:eastAsia="Calibri" w:hAnsi="Cambria" w:cs="Arial"/>
          <w:sz w:val="20"/>
          <w:szCs w:val="20"/>
        </w:rPr>
        <w:t xml:space="preserve"> - dla odpisu z </w:t>
      </w:r>
      <w:proofErr w:type="spellStart"/>
      <w:r w:rsidR="001D6682" w:rsidRPr="00232429">
        <w:rPr>
          <w:rFonts w:ascii="Cambria" w:eastAsia="Calibri" w:hAnsi="Cambria" w:cs="Arial"/>
          <w:sz w:val="20"/>
          <w:szCs w:val="20"/>
        </w:rPr>
        <w:t>CEDiG</w:t>
      </w:r>
      <w:proofErr w:type="spellEnd"/>
      <w:r w:rsidR="001D6682" w:rsidRPr="00232429">
        <w:rPr>
          <w:rFonts w:ascii="Cambria" w:eastAsia="Calibri" w:hAnsi="Cambria" w:cs="Arial"/>
          <w:sz w:val="20"/>
          <w:szCs w:val="20"/>
          <w:vertAlign w:val="superscript"/>
        </w:rPr>
        <w:t>*)</w:t>
      </w:r>
    </w:p>
    <w:p w:rsidR="001D6682" w:rsidRPr="00232429" w:rsidRDefault="001D6682" w:rsidP="001D6682">
      <w:pPr>
        <w:spacing w:after="60" w:line="240" w:lineRule="auto"/>
        <w:ind w:left="360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32429">
        <w:rPr>
          <w:rFonts w:ascii="Cambria" w:eastAsia="Calibri" w:hAnsi="Cambria" w:cs="Arial"/>
          <w:sz w:val="20"/>
          <w:szCs w:val="20"/>
        </w:rPr>
        <w:t>https://…………………………. - inny dokument</w:t>
      </w:r>
      <w:r w:rsidRPr="00232429">
        <w:rPr>
          <w:rFonts w:ascii="Cambria" w:eastAsia="Calibri" w:hAnsi="Cambria" w:cs="Arial"/>
          <w:sz w:val="20"/>
          <w:szCs w:val="20"/>
          <w:vertAlign w:val="superscript"/>
        </w:rPr>
        <w:t>*)</w:t>
      </w:r>
    </w:p>
    <w:p w:rsidR="001D6682" w:rsidRPr="00232429" w:rsidRDefault="001D6682" w:rsidP="001D6682">
      <w:pPr>
        <w:spacing w:after="60" w:line="264" w:lineRule="auto"/>
        <w:ind w:left="360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D6682" w:rsidRPr="00232429" w:rsidRDefault="001D6682" w:rsidP="00295F11">
      <w:pPr>
        <w:numPr>
          <w:ilvl w:val="0"/>
          <w:numId w:val="16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lastRenderedPageBreak/>
        <w:t>Oświadczam, że wypełniłem obowiązki informacyjne przewidziane w art. 13 lub art. 14 RODO</w:t>
      </w:r>
      <w:r w:rsidRPr="00232429">
        <w:rPr>
          <w:rFonts w:ascii="Cambria" w:eastAsia="Times New Roman" w:hAnsi="Cambria" w:cs="Times New Roman"/>
          <w:sz w:val="20"/>
          <w:szCs w:val="20"/>
          <w:vertAlign w:val="superscript"/>
        </w:rPr>
        <w:t>1)</w:t>
      </w:r>
      <w:r w:rsidRPr="00232429">
        <w:rPr>
          <w:rFonts w:ascii="Cambria" w:eastAsia="Times New Roman" w:hAnsi="Cambria" w:cs="Times New Roman"/>
          <w:sz w:val="20"/>
          <w:szCs w:val="20"/>
        </w:rPr>
        <w:t xml:space="preserve"> wobec osób fizycznych, od których dane osobowe bezpośrednio lub pośrednio pozyskałem w celu ubiegania </w:t>
      </w:r>
      <w:r w:rsidRPr="00232429">
        <w:rPr>
          <w:rFonts w:ascii="Cambria" w:eastAsia="Times New Roman" w:hAnsi="Cambria" w:cs="Times New Roman"/>
          <w:sz w:val="20"/>
          <w:szCs w:val="20"/>
        </w:rPr>
        <w:br/>
        <w:t>się o udzielenie zamówienia publicznego w niniejszym postępowaniu.**</w:t>
      </w:r>
    </w:p>
    <w:p w:rsidR="001D6682" w:rsidRPr="00232429" w:rsidRDefault="001D6682" w:rsidP="001D6682">
      <w:pPr>
        <w:spacing w:after="60" w:line="264" w:lineRule="auto"/>
        <w:ind w:left="360"/>
        <w:jc w:val="both"/>
        <w:rPr>
          <w:rFonts w:ascii="Cambria" w:eastAsia="Times New Roman" w:hAnsi="Cambria" w:cs="Times New Roman"/>
          <w:sz w:val="18"/>
          <w:szCs w:val="18"/>
        </w:rPr>
      </w:pPr>
      <w:r w:rsidRPr="00232429">
        <w:rPr>
          <w:rFonts w:ascii="Cambria" w:eastAsia="Times New Roman" w:hAnsi="Cambria" w:cs="Times New Roman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1D6682" w:rsidRPr="00232429" w:rsidRDefault="001D6682" w:rsidP="00295F11">
      <w:pPr>
        <w:numPr>
          <w:ilvl w:val="0"/>
          <w:numId w:val="7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="Cambria" w:eastAsia="Times New Roman" w:hAnsi="Cambria" w:cs="Arial"/>
          <w:noProof/>
          <w:color w:val="000000"/>
          <w:sz w:val="18"/>
          <w:szCs w:val="18"/>
        </w:rPr>
      </w:pPr>
      <w:r w:rsidRPr="00232429">
        <w:rPr>
          <w:rFonts w:ascii="Cambria" w:eastAsia="Times New Roman" w:hAnsi="Cambria" w:cs="Times New Roman"/>
          <w:sz w:val="18"/>
          <w:szCs w:val="18"/>
          <w:vertAlign w:val="superscript"/>
        </w:rPr>
        <w:t>1)</w:t>
      </w:r>
      <w:r w:rsidRPr="00232429">
        <w:rPr>
          <w:rFonts w:ascii="Cambria" w:eastAsia="Times New Roman" w:hAnsi="Cambria" w:cs="Times New Roman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Calibri" w:hAnsi="Cambria" w:cs="Times New Roman"/>
          <w:color w:val="000000"/>
          <w:sz w:val="20"/>
          <w:szCs w:val="20"/>
        </w:rPr>
      </w:pPr>
      <w:r w:rsidRPr="00232429">
        <w:rPr>
          <w:rFonts w:ascii="Cambria" w:eastAsia="Calibri" w:hAnsi="Cambria" w:cs="Times New Roman"/>
          <w:color w:val="000000"/>
          <w:sz w:val="20"/>
          <w:szCs w:val="20"/>
        </w:rPr>
        <w:t>……………..……………..…………………….</w:t>
      </w: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Calibri" w:hAnsi="Cambria" w:cs="Times New Roman"/>
          <w:color w:val="000000"/>
          <w:sz w:val="20"/>
          <w:szCs w:val="20"/>
        </w:rPr>
      </w:pPr>
      <w:r w:rsidRPr="00232429">
        <w:rPr>
          <w:rFonts w:ascii="Cambria" w:eastAsia="Calibri" w:hAnsi="Cambria" w:cs="Times New Roman"/>
          <w:color w:val="000000"/>
          <w:sz w:val="20"/>
          <w:szCs w:val="20"/>
        </w:rPr>
        <w:t xml:space="preserve">        miejscowość, data</w:t>
      </w:r>
    </w:p>
    <w:p w:rsidR="001D6682" w:rsidRPr="00232429" w:rsidRDefault="001D6682" w:rsidP="001D6682">
      <w:pPr>
        <w:spacing w:after="0" w:line="240" w:lineRule="auto"/>
        <w:ind w:left="5398"/>
        <w:jc w:val="center"/>
        <w:rPr>
          <w:rFonts w:ascii="Cambria" w:eastAsia="Calibri" w:hAnsi="Cambria" w:cs="Times New Roman"/>
          <w:color w:val="000000"/>
          <w:sz w:val="18"/>
          <w:szCs w:val="18"/>
        </w:rPr>
      </w:pPr>
      <w:r w:rsidRPr="00232429">
        <w:rPr>
          <w:rFonts w:ascii="Cambria" w:eastAsia="Calibri" w:hAnsi="Cambria" w:cs="Times New Roman"/>
          <w:color w:val="000000"/>
          <w:sz w:val="18"/>
          <w:szCs w:val="18"/>
        </w:rPr>
        <w:t>………………….………….………………………………………</w:t>
      </w:r>
    </w:p>
    <w:p w:rsidR="001D6682" w:rsidRPr="00232429" w:rsidRDefault="001D6682" w:rsidP="001D6682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eastAsia="Calibri" w:hAnsi="Cambria" w:cs="Times New Roman"/>
          <w:color w:val="000000"/>
          <w:sz w:val="18"/>
          <w:szCs w:val="18"/>
        </w:rPr>
      </w:pPr>
      <w:r w:rsidRPr="00232429">
        <w:rPr>
          <w:rFonts w:ascii="Cambria" w:eastAsia="Calibri" w:hAnsi="Cambria" w:cs="Times New Roman"/>
          <w:color w:val="000000"/>
          <w:sz w:val="18"/>
          <w:szCs w:val="18"/>
        </w:rPr>
        <w:t xml:space="preserve">imię i nazwisko, podpis osoby/ osób </w:t>
      </w:r>
      <w:r w:rsidRPr="00232429">
        <w:rPr>
          <w:rFonts w:ascii="Cambria" w:eastAsia="Calibri" w:hAnsi="Cambria" w:cs="Times New Roman"/>
          <w:color w:val="000000"/>
          <w:sz w:val="18"/>
          <w:szCs w:val="18"/>
        </w:rPr>
        <w:br/>
        <w:t>upoważnionych do składania oświadczeń woli</w:t>
      </w:r>
    </w:p>
    <w:p w:rsidR="001D6682" w:rsidRPr="00232429" w:rsidRDefault="001D6682" w:rsidP="001D6682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Default="001D6682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Pr="00232429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95F11" w:rsidRDefault="00295F11" w:rsidP="008C3E10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D6682" w:rsidRPr="00232429" w:rsidRDefault="001D6682" w:rsidP="001D6682">
      <w:pPr>
        <w:spacing w:after="60" w:line="264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232429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1D6682" w:rsidRDefault="001D6682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Pr="00261BB8" w:rsidRDefault="00261BB8" w:rsidP="00261BB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261BB8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261BB8" w:rsidRPr="00261BB8" w:rsidRDefault="00261BB8" w:rsidP="00261BB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261BB8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…../ZP/20</w:t>
      </w: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21</w:t>
      </w:r>
      <w:r w:rsidRPr="00261BB8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261BB8" w:rsidRPr="00261BB8" w:rsidRDefault="00261BB8" w:rsidP="00261BB8">
      <w:pPr>
        <w:spacing w:after="0" w:line="240" w:lineRule="auto"/>
        <w:rPr>
          <w:rFonts w:ascii="Times New Roman" w:eastAsia="Calibri" w:hAnsi="Times New Roman" w:cs="Times New Roman"/>
          <w:sz w:val="24"/>
          <w:lang w:eastAsia="ar-SA"/>
        </w:rPr>
      </w:pPr>
    </w:p>
    <w:p w:rsidR="00261BB8" w:rsidRPr="00261BB8" w:rsidRDefault="00261BB8" w:rsidP="00261BB8">
      <w:pPr>
        <w:spacing w:after="0" w:line="240" w:lineRule="auto"/>
        <w:rPr>
          <w:rFonts w:ascii="Times New Roman" w:eastAsia="Calibri" w:hAnsi="Times New Roman" w:cs="Times New Roman"/>
          <w:sz w:val="24"/>
          <w:lang w:eastAsia="ar-SA"/>
        </w:rPr>
      </w:pPr>
    </w:p>
    <w:p w:rsidR="00261BB8" w:rsidRPr="00261BB8" w:rsidRDefault="00261BB8" w:rsidP="00261BB8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261BB8">
        <w:rPr>
          <w:rFonts w:ascii="Cambria" w:eastAsia="Calibri" w:hAnsi="Cambria" w:cs="Times New Roman"/>
          <w:bCs/>
          <w:sz w:val="20"/>
          <w:szCs w:val="20"/>
        </w:rPr>
        <w:t>zawarta w dniu …………… 20</w:t>
      </w:r>
      <w:r>
        <w:rPr>
          <w:rFonts w:ascii="Cambria" w:eastAsia="Calibri" w:hAnsi="Cambria" w:cs="Times New Roman"/>
          <w:bCs/>
          <w:sz w:val="20"/>
          <w:szCs w:val="20"/>
        </w:rPr>
        <w:t>21</w:t>
      </w:r>
      <w:r w:rsidRPr="00261BB8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261BB8" w:rsidRPr="00261BB8" w:rsidRDefault="00261BB8" w:rsidP="00261BB8">
      <w:pPr>
        <w:spacing w:after="60" w:line="240" w:lineRule="auto"/>
        <w:jc w:val="both"/>
        <w:outlineLvl w:val="4"/>
        <w:rPr>
          <w:rFonts w:asciiTheme="majorHAnsi" w:eastAsia="Calibri" w:hAnsiTheme="majorHAnsi" w:cs="Times New Roman"/>
          <w:bCs/>
          <w:i/>
          <w:iCs/>
          <w:color w:val="000000" w:themeColor="text1"/>
          <w:sz w:val="20"/>
          <w:szCs w:val="20"/>
        </w:rPr>
      </w:pPr>
      <w:r w:rsidRPr="00261BB8">
        <w:rPr>
          <w:rFonts w:asciiTheme="majorHAnsi" w:eastAsia="Times New Roman" w:hAnsiTheme="majorHAnsi" w:cs="Times New Roman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261BB8">
        <w:rPr>
          <w:rFonts w:asciiTheme="majorHAnsi" w:eastAsia="Times New Roman" w:hAnsiTheme="majorHAnsi" w:cs="Times New Roman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261BB8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261BB8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261BB8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261BB8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eastAsia="Calibri" w:hAnsiTheme="majorHAnsi" w:cs="Times New Roman"/>
          <w:sz w:val="20"/>
          <w:szCs w:val="20"/>
        </w:rPr>
      </w:pPr>
      <w:r w:rsidRPr="00261BB8">
        <w:rPr>
          <w:rFonts w:asciiTheme="majorHAnsi" w:eastAsia="Calibri" w:hAnsiTheme="majorHAnsi" w:cs="Times New Roman"/>
          <w:sz w:val="20"/>
          <w:szCs w:val="20"/>
        </w:rPr>
        <w:t>1.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mgr inż. Jerzego Wątrobę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–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Prezesa Zarządu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eastAsia="Calibri" w:hAnsiTheme="majorHAnsi" w:cs="Times New Roman"/>
          <w:sz w:val="20"/>
          <w:szCs w:val="20"/>
        </w:rPr>
      </w:pPr>
      <w:r w:rsidRPr="00261BB8">
        <w:rPr>
          <w:rFonts w:asciiTheme="majorHAnsi" w:eastAsia="Calibri" w:hAnsiTheme="majorHAnsi" w:cs="Times New Roman"/>
          <w:sz w:val="20"/>
          <w:szCs w:val="20"/>
        </w:rPr>
        <w:t>2.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mgr inż. Dariusza Wątrobę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–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Wiceprezesa Zarządu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 w:rsidRPr="00261BB8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261BB8">
        <w:rPr>
          <w:rFonts w:asciiTheme="majorHAnsi" w:eastAsia="Calibri" w:hAnsiTheme="majorHAnsi" w:cs="Times New Roman"/>
          <w:b/>
          <w:sz w:val="20"/>
          <w:szCs w:val="20"/>
        </w:rPr>
        <w:t xml:space="preserve">Zamawiającym, </w:t>
      </w:r>
      <w:r w:rsidRPr="00261BB8">
        <w:rPr>
          <w:rFonts w:asciiTheme="majorHAnsi" w:eastAsia="Calibri" w:hAnsiTheme="majorHAnsi" w:cs="Times New Roman"/>
          <w:sz w:val="20"/>
          <w:szCs w:val="20"/>
        </w:rPr>
        <w:t>a</w:t>
      </w:r>
    </w:p>
    <w:p w:rsidR="00261BB8" w:rsidRPr="00261BB8" w:rsidRDefault="00261BB8" w:rsidP="00261BB8">
      <w:p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61BB8"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61BB8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 w:rsidRPr="00261BB8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261BB8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61BB8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>Zamawiający kupuje, a Wykonawca sprzedaje</w:t>
      </w:r>
      <w:r w:rsidR="003E2B9D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3E2B9D">
        <w:rPr>
          <w:rFonts w:ascii="Cambria" w:eastAsia="Times New Roman" w:hAnsi="Cambria" w:cs="Times New Roman"/>
          <w:b/>
          <w:sz w:val="20"/>
          <w:szCs w:val="20"/>
        </w:rPr>
        <w:t>pomoce dydaktyczne</w:t>
      </w:r>
      <w:r w:rsidR="003E2B9D" w:rsidRPr="00232429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="008B5D44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wraz </w:t>
      </w:r>
      <w:r w:rsidRPr="00261BB8">
        <w:rPr>
          <w:rFonts w:asciiTheme="majorHAnsi" w:eastAsia="Calibri" w:hAnsiTheme="majorHAnsi" w:cs="Times New Roman"/>
          <w:b/>
          <w:bCs/>
          <w:sz w:val="20"/>
          <w:szCs w:val="20"/>
        </w:rPr>
        <w:t>z akcesoriami</w:t>
      </w:r>
      <w:r w:rsidR="008B5D44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                              </w:t>
      </w:r>
      <w:r w:rsidRPr="00261BB8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i oprogramowaniem </w:t>
      </w: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zwane w dalszej </w:t>
      </w:r>
      <w:r w:rsidR="008B5D44">
        <w:rPr>
          <w:rFonts w:ascii="Cambria" w:eastAsia="Calibri" w:hAnsi="Cambria" w:cs="Times New Roman"/>
          <w:bCs/>
          <w:color w:val="000000"/>
          <w:sz w:val="20"/>
          <w:szCs w:val="20"/>
        </w:rPr>
        <w:t>części umowy urządzeniem zgodnie</w:t>
      </w:r>
      <w:r w:rsidR="003E2B9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</w:t>
      </w: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z wymogami określonymi w charakterystyce przedmiotu zamówienia, stanowiącej załącznik nr 1 do Zaproszenia, zwaną dalej charakterystyką.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W ramach niniejszej umowy Wykonawca zobowiązuje się do przeprowadzenia szkolenia teoretycznego oraz praktycznego wymaganego zakresem prawidłowej obsługi dostarczanych urządzeń. Szkolenie obejmie dwie osoby wskazane przez Zamawiającego. </w:t>
      </w:r>
      <w:r w:rsidRPr="00261BB8">
        <w:rPr>
          <w:rFonts w:ascii="Cambria" w:eastAsia="Calibri" w:hAnsi="Cambria" w:cs="Times New Roman"/>
          <w:bCs/>
          <w:sz w:val="20"/>
          <w:szCs w:val="20"/>
        </w:rPr>
        <w:t>Zakres i tematyka szkolenia została szczegółowo przedstawiona w Charakterystyce przedmiotu zamówienia</w:t>
      </w: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stanowiącej załącznik nr 1 do Zaproszenia.     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Cs/>
          <w:sz w:val="20"/>
          <w:szCs w:val="20"/>
        </w:rPr>
        <w:t>Wykonawca zapewni wsparcie merytoryczne on-line związane z obsługą urządzeń oraz oprogramowania w okresie min. 1 roku od dnia odbioru urządzeń.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Theme="majorHAnsi" w:eastAsia="Calibri" w:hAnsiTheme="majorHAnsi" w:cs="Calibri"/>
          <w:sz w:val="20"/>
          <w:szCs w:val="20"/>
        </w:rPr>
        <w:t>Ter</w:t>
      </w:r>
      <w:r>
        <w:rPr>
          <w:rFonts w:asciiTheme="majorHAnsi" w:eastAsia="Calibri" w:hAnsiTheme="majorHAnsi" w:cs="Calibri"/>
          <w:sz w:val="20"/>
          <w:szCs w:val="20"/>
        </w:rPr>
        <w:t>min wykonania zamówienia : do 27 grudnia 2021</w:t>
      </w:r>
      <w:r w:rsidRPr="00261BB8">
        <w:rPr>
          <w:rFonts w:asciiTheme="majorHAnsi" w:eastAsia="Calibri" w:hAnsiTheme="majorHAnsi" w:cs="Calibri"/>
          <w:sz w:val="20"/>
          <w:szCs w:val="20"/>
        </w:rPr>
        <w:t xml:space="preserve"> roku</w:t>
      </w:r>
    </w:p>
    <w:p w:rsidR="00261BB8" w:rsidRPr="00261BB8" w:rsidRDefault="00261BB8" w:rsidP="00261BB8">
      <w:pPr>
        <w:keepLines/>
        <w:autoSpaceDE w:val="0"/>
        <w:spacing w:after="0" w:line="240" w:lineRule="auto"/>
        <w:ind w:left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261BB8">
        <w:rPr>
          <w:rFonts w:ascii="Cambria" w:hAnsi="Cambria"/>
          <w:color w:val="000000"/>
          <w:sz w:val="20"/>
          <w:szCs w:val="20"/>
        </w:rPr>
        <w:t xml:space="preserve">Wykonawca dostarczy urządzenie do </w:t>
      </w:r>
      <w:r w:rsidRPr="00261BB8">
        <w:rPr>
          <w:rFonts w:asciiTheme="majorHAnsi" w:hAnsiTheme="majorHAnsi"/>
          <w:sz w:val="20"/>
          <w:szCs w:val="20"/>
        </w:rPr>
        <w:t xml:space="preserve">Szkół Zakładu Doskonalenia Zawodowego w Ostrowcu Świętokrzyskim, </w:t>
      </w:r>
      <w:r w:rsidRPr="00261BB8">
        <w:rPr>
          <w:rFonts w:asciiTheme="majorHAnsi" w:hAnsiTheme="majorHAnsi"/>
          <w:sz w:val="20"/>
          <w:szCs w:val="20"/>
          <w:lang w:eastAsia="pl-PL"/>
        </w:rPr>
        <w:t>ul. Kilińskiego 49, 27-400 Ostrowiec Świętokrzyski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:rsidR="00261BB8" w:rsidRPr="00261BB8" w:rsidRDefault="00261BB8" w:rsidP="00261BB8">
      <w:pPr>
        <w:numPr>
          <w:ilvl w:val="0"/>
          <w:numId w:val="23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Wykonawca zapewni takie opakowanie urządzenia, jakie jest wymagane, by nie dopuścić do jego 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jakości w trakcie transportu do miejsca dostawy. 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urządzenia w celu jego odbioru w miejscu dostawy. Sprawdzenie będzie polegało na upewnieniu się, że urządzenie jest wolne od wad fizycznych, a w szczególności, że odpowiada wymogom określonym w charakterystyce. </w:t>
      </w:r>
      <w:r w:rsidRPr="00261BB8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 przez Zamawiającego zgodnie z procedurą określoną w ust. 4.</w:t>
      </w:r>
    </w:p>
    <w:p w:rsidR="00261BB8" w:rsidRPr="00261BB8" w:rsidRDefault="00261BB8" w:rsidP="00261BB8">
      <w:pPr>
        <w:numPr>
          <w:ilvl w:val="0"/>
          <w:numId w:val="23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61BB8" w:rsidRPr="00261BB8" w:rsidRDefault="00261BB8" w:rsidP="00261BB8">
      <w:pPr>
        <w:numPr>
          <w:ilvl w:val="0"/>
          <w:numId w:val="23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lastRenderedPageBreak/>
        <w:t>W dniu dostawy Wykonawca przekaże Zamawiającemu karty gwarancyjne, licencje dotyczące oprogramowania oraz inne dokumenty zgodnie z wymaganiami określonymi w charakterystyce przedmiotu zamówienia oraz instrukcje obsługi dla dostarczanego urządzenia, a także sterowniki dodawane do urządzenia (jeśli takie występują).</w:t>
      </w:r>
    </w:p>
    <w:p w:rsidR="00261BB8" w:rsidRPr="00261BB8" w:rsidRDefault="00261BB8" w:rsidP="00261BB8">
      <w:pPr>
        <w:spacing w:after="0" w:line="240" w:lineRule="auto"/>
        <w:ind w:left="360"/>
        <w:jc w:val="both"/>
        <w:rPr>
          <w:rFonts w:ascii="Cambria" w:eastAsia="Calibri" w:hAnsi="Cambria" w:cs="Arial"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261BB8" w:rsidRPr="00261BB8" w:rsidRDefault="00261BB8" w:rsidP="00261BB8">
      <w:pPr>
        <w:keepLines/>
        <w:numPr>
          <w:ilvl w:val="0"/>
          <w:numId w:val="2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w kwocie </w:t>
      </w:r>
      <w:r w:rsidRPr="00261BB8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261BB8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słownie: ….. brutto. Cena obejmuje koszty transportu</w:t>
      </w:r>
      <w:r w:rsidRPr="00261BB8">
        <w:rPr>
          <w:rFonts w:ascii="Cambria" w:eastAsia="Calibri" w:hAnsi="Cambria" w:cs="Times New Roman"/>
          <w:i/>
          <w:color w:val="FF0000"/>
          <w:sz w:val="20"/>
          <w:szCs w:val="20"/>
        </w:rPr>
        <w:t xml:space="preserve"> 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urządzenia oraz koszty związane ze szkoleniem z zakresu prawidłowej obsługi urządzenia.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261BB8" w:rsidRPr="00261BB8" w:rsidRDefault="00261BB8" w:rsidP="00261BB8">
      <w:pPr>
        <w:keepLines/>
        <w:numPr>
          <w:ilvl w:val="0"/>
          <w:numId w:val="2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261BB8" w:rsidRPr="00261BB8" w:rsidRDefault="00261BB8" w:rsidP="00261BB8">
      <w:pPr>
        <w:keepLines/>
        <w:numPr>
          <w:ilvl w:val="0"/>
          <w:numId w:val="22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261BB8" w:rsidRPr="00261BB8" w:rsidRDefault="00261BB8" w:rsidP="00261BB8">
      <w:pPr>
        <w:keepLines/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Na dostarczone Urządzenie, Wykonawca udziela Zamawiającemu gwarancji jakości - od daty podpisania bez zastrzeżeń protokołu odbioru - do upływu 24 miesięcy od daty podpisania protokołu odbioru.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 Wykonawca wyda Zamawiającemu dokument gwarancyjny na dostarczone Urządzenie zgodnie</w:t>
      </w:r>
      <w:r w:rsidRPr="00261BB8">
        <w:rPr>
          <w:rFonts w:asciiTheme="majorHAnsi" w:eastAsia="Calibri" w:hAnsiTheme="majorHAnsi" w:cs="Arial"/>
          <w:sz w:val="20"/>
          <w:szCs w:val="20"/>
        </w:rPr>
        <w:br/>
        <w:t>z ust. 5.  W pozostałym zakresie dokumentem gwarancyjnym w rozumieniu kodeksu cywilnego jest Umowa.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 xml:space="preserve">Zamawiający może dochodzić roszczeń z tytułu gwarancji i rękojmi także po upływie okresu, </w:t>
      </w:r>
      <w:r w:rsidRPr="00261BB8">
        <w:rPr>
          <w:rFonts w:asciiTheme="majorHAnsi" w:eastAsia="Calibri" w:hAnsiTheme="majorHAnsi" w:cs="Arial"/>
          <w:sz w:val="20"/>
          <w:szCs w:val="20"/>
        </w:rPr>
        <w:br/>
        <w:t>o którym mowa w ust. 1 i 3, jeżeli reklamował wadę przed upływem tego terminu. W tym przypadku roszczenia Zamawiającego wygasają w ciągu roku od dnia ujawnienia wady.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Wykonawca wystawi kartę gwarancyjną na przedmiot Umowy, w której określone będą: data rozpoczęcia okresu gwarancji, numery fabryczny urządzenia, warunki gwarancji oraz okres gwarancji na dostarczone Urządzenie. W przypadku niezgodności postanowień karty gwarancyjnej</w:t>
      </w:r>
      <w:r w:rsidRPr="00261BB8">
        <w:rPr>
          <w:rFonts w:asciiTheme="majorHAnsi" w:eastAsia="Calibri" w:hAnsiTheme="majorHAnsi" w:cs="Arial"/>
          <w:sz w:val="20"/>
          <w:szCs w:val="20"/>
        </w:rPr>
        <w:br/>
        <w:t>z postanawianiami Umowy, zastosowanie mają postanowienia Umowy.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Wykonawca zapewni serwis gwarancyjny polegający na naprawie urządzenia w miejscu dostawy, a w przypadku zaistnienia takiej konieczności wymontowania i przewiezienia podzespołów do miejsca naprawy u Wykonawcy, z jednoczesnym pokryciem kosztów transportu urządzenia do/z naprawy.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 ramach gwarancji Wykonawca jest zobowiązany do przywrócenia sprawności technicznej Urządzenia nie później niż w ciągu 21 dni, od dnia zgłoszenia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Termin gwarancji przedłuża się odpowiednio o okres liczony od zgłoszenia awarii do wykonania naprawy gwarancyjnej.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Wykonawca w okresie trwania gwarancji i rękojmi wykonuje wszystkie naprawy na własny koszt</w:t>
      </w:r>
      <w:r w:rsidRPr="00261BB8">
        <w:rPr>
          <w:rFonts w:asciiTheme="majorHAnsi" w:eastAsia="Calibri" w:hAnsiTheme="majorHAnsi" w:cs="Arial"/>
          <w:sz w:val="20"/>
          <w:szCs w:val="20"/>
        </w:rPr>
        <w:br/>
        <w:t>i nie obciąża Zamawiającego żadnymi kosztami z tego tytułu.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 przypadku braku możliwości przywrócenia sprawności technicznej urządzenia, Wykonawca w ramach gwarancji zobowiązany jest do dostarczenia nowego urządzenia, będącego przedmiotem Umowy, w terminie ustalonym z Zamawiającym.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261BB8" w:rsidRPr="00261BB8" w:rsidRDefault="00261BB8" w:rsidP="00261BB8">
      <w:pPr>
        <w:keepLines/>
        <w:numPr>
          <w:ilvl w:val="0"/>
          <w:numId w:val="2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261BB8" w:rsidRPr="00261BB8" w:rsidRDefault="00261BB8" w:rsidP="00261BB8">
      <w:pPr>
        <w:keepLines/>
        <w:numPr>
          <w:ilvl w:val="1"/>
          <w:numId w:val="24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lastRenderedPageBreak/>
        <w:t>za opóźnienie w dostawie urządzenia w wysokości 0,2 % ceny określonej w  § 3 ust.1 za każdy dzień opóźnienia,</w:t>
      </w:r>
    </w:p>
    <w:p w:rsidR="00261BB8" w:rsidRPr="00261BB8" w:rsidRDefault="00261BB8" w:rsidP="00261BB8">
      <w:pPr>
        <w:keepLines/>
        <w:numPr>
          <w:ilvl w:val="1"/>
          <w:numId w:val="24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261BB8" w:rsidRPr="00261BB8" w:rsidRDefault="00261BB8" w:rsidP="00261BB8">
      <w:pPr>
        <w:keepLines/>
        <w:numPr>
          <w:ilvl w:val="1"/>
          <w:numId w:val="24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261BB8" w:rsidRPr="00261BB8" w:rsidRDefault="00261BB8" w:rsidP="00261BB8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61BB8" w:rsidRPr="00261BB8" w:rsidRDefault="00261BB8" w:rsidP="00261BB8">
      <w:pPr>
        <w:keepLines/>
        <w:numPr>
          <w:ilvl w:val="0"/>
          <w:numId w:val="2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261BB8" w:rsidRPr="00261BB8" w:rsidRDefault="00261BB8" w:rsidP="00261BB8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261BB8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261BB8" w:rsidRPr="00261BB8" w:rsidRDefault="00261BB8" w:rsidP="00261BB8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61BB8" w:rsidRPr="00261BB8" w:rsidRDefault="00261BB8" w:rsidP="00261BB8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261BB8" w:rsidRPr="00261BB8" w:rsidRDefault="00261BB8" w:rsidP="00261BB8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61BB8" w:rsidRPr="00261BB8" w:rsidRDefault="00261BB8" w:rsidP="00261BB8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opóźnienia w dostawie urządzenia trwającego ponad 7 dni,</w:t>
      </w:r>
    </w:p>
    <w:p w:rsidR="00261BB8" w:rsidRPr="00261BB8" w:rsidRDefault="00261BB8" w:rsidP="00261BB8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opóźnienia w wymianie wadliwego urządzenia trwającego ponad 7 dni,</w:t>
      </w:r>
    </w:p>
    <w:p w:rsidR="00261BB8" w:rsidRPr="00261BB8" w:rsidRDefault="00261BB8" w:rsidP="00261BB8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:rsidR="00261BB8" w:rsidRPr="00261BB8" w:rsidRDefault="00261BB8" w:rsidP="00261BB8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261BB8" w:rsidRPr="00261BB8" w:rsidRDefault="00261BB8" w:rsidP="00261BB8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261BB8" w:rsidRPr="00261BB8" w:rsidRDefault="00261BB8" w:rsidP="00261BB8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dane osobowe przechowywane będą przez okres 10 lat po ustaniu umowy,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780C06" w:rsidRDefault="00780C06" w:rsidP="00261BB8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80C06" w:rsidRDefault="00780C06" w:rsidP="00261BB8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9</w:t>
      </w:r>
    </w:p>
    <w:p w:rsidR="00261BB8" w:rsidRPr="00261BB8" w:rsidRDefault="00261BB8" w:rsidP="00261BB8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261BB8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261BB8" w:rsidRPr="00261BB8" w:rsidRDefault="00261BB8" w:rsidP="00261BB8">
      <w:pPr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61BB8">
        <w:rPr>
          <w:rFonts w:ascii="Cambria" w:eastAsia="Times New Roman" w:hAnsi="Cambria" w:cs="Times New Roman"/>
          <w:sz w:val="20"/>
          <w:szCs w:val="20"/>
          <w:lang w:eastAsia="pl-PL"/>
        </w:rPr>
        <w:t>Właściwym do rozpoznania sporów wynikłych na tle realizacji niniejszej umowy jest sąd powszechny właściwy dla siedziby Zamawiającego.</w:t>
      </w:r>
    </w:p>
    <w:p w:rsidR="00261BB8" w:rsidRPr="00261BB8" w:rsidRDefault="00261BB8" w:rsidP="00261BB8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261BB8" w:rsidRPr="00261BB8" w:rsidRDefault="00261BB8" w:rsidP="00261BB8">
      <w:pPr>
        <w:keepNext/>
        <w:keepLines/>
        <w:numPr>
          <w:ilvl w:val="0"/>
          <w:numId w:val="28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261BB8" w:rsidRPr="00261BB8" w:rsidRDefault="00261BB8" w:rsidP="00261BB8">
      <w:pPr>
        <w:keepNext/>
        <w:keepLines/>
        <w:numPr>
          <w:ilvl w:val="0"/>
          <w:numId w:val="28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261BB8" w:rsidRPr="00261BB8" w:rsidRDefault="00261BB8" w:rsidP="00261BB8">
      <w:pPr>
        <w:keepNext/>
        <w:keepLines/>
        <w:autoSpaceDE w:val="0"/>
        <w:spacing w:before="240" w:after="0" w:line="240" w:lineRule="auto"/>
        <w:outlineLvl w:val="0"/>
        <w:rPr>
          <w:rFonts w:ascii="Cambria" w:eastAsiaTheme="majorEastAsia" w:hAnsi="Cambria" w:cstheme="majorBidi"/>
          <w:b/>
          <w:bCs/>
          <w:color w:val="365F91" w:themeColor="accent1" w:themeShade="BF"/>
          <w:sz w:val="20"/>
          <w:szCs w:val="20"/>
        </w:rPr>
      </w:pP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12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A747B3" w:rsidRPr="001D6682" w:rsidRDefault="00A747B3" w:rsidP="001D6682"/>
    <w:sectPr w:rsidR="00A747B3" w:rsidRPr="001D668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22"/>
  </w:num>
  <w:num w:numId="18">
    <w:abstractNumId w:val="14"/>
  </w:num>
  <w:num w:numId="19">
    <w:abstractNumId w:val="25"/>
  </w:num>
  <w:num w:numId="20">
    <w:abstractNumId w:val="9"/>
  </w:num>
  <w:num w:numId="21">
    <w:abstractNumId w:val="18"/>
  </w:num>
  <w:num w:numId="22">
    <w:abstractNumId w:val="8"/>
  </w:num>
  <w:num w:numId="23">
    <w:abstractNumId w:val="12"/>
  </w:num>
  <w:num w:numId="24">
    <w:abstractNumId w:val="21"/>
  </w:num>
  <w:num w:numId="25">
    <w:abstractNumId w:val="15"/>
  </w:num>
  <w:num w:numId="26">
    <w:abstractNumId w:val="4"/>
  </w:num>
  <w:num w:numId="27">
    <w:abstractNumId w:val="3"/>
  </w:num>
  <w:num w:numId="28">
    <w:abstractNumId w:val="10"/>
  </w:num>
  <w:num w:numId="2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166BB"/>
    <w:rsid w:val="00051809"/>
    <w:rsid w:val="00092BAB"/>
    <w:rsid w:val="000A71C6"/>
    <w:rsid w:val="000C449B"/>
    <w:rsid w:val="000D4D59"/>
    <w:rsid w:val="000E00D7"/>
    <w:rsid w:val="000E2640"/>
    <w:rsid w:val="000E745A"/>
    <w:rsid w:val="000F2D70"/>
    <w:rsid w:val="001056BB"/>
    <w:rsid w:val="00117884"/>
    <w:rsid w:val="001277E9"/>
    <w:rsid w:val="00131DA6"/>
    <w:rsid w:val="00134DC6"/>
    <w:rsid w:val="001517F4"/>
    <w:rsid w:val="0015549D"/>
    <w:rsid w:val="00163D65"/>
    <w:rsid w:val="001705A5"/>
    <w:rsid w:val="00183372"/>
    <w:rsid w:val="001B3169"/>
    <w:rsid w:val="001B75D8"/>
    <w:rsid w:val="001D6682"/>
    <w:rsid w:val="001F7849"/>
    <w:rsid w:val="00205291"/>
    <w:rsid w:val="00214E6A"/>
    <w:rsid w:val="002305C9"/>
    <w:rsid w:val="00247D88"/>
    <w:rsid w:val="00261BB8"/>
    <w:rsid w:val="002622C0"/>
    <w:rsid w:val="002708AD"/>
    <w:rsid w:val="00293668"/>
    <w:rsid w:val="00295F11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4543C"/>
    <w:rsid w:val="0034752A"/>
    <w:rsid w:val="00371F5C"/>
    <w:rsid w:val="00382ECE"/>
    <w:rsid w:val="00385E22"/>
    <w:rsid w:val="003864ED"/>
    <w:rsid w:val="00391FF5"/>
    <w:rsid w:val="003934F9"/>
    <w:rsid w:val="003A33C1"/>
    <w:rsid w:val="003C2D0A"/>
    <w:rsid w:val="003C3256"/>
    <w:rsid w:val="003C473E"/>
    <w:rsid w:val="003D4854"/>
    <w:rsid w:val="003D5D04"/>
    <w:rsid w:val="003E2B9D"/>
    <w:rsid w:val="003E34CF"/>
    <w:rsid w:val="003E5060"/>
    <w:rsid w:val="003E7ED9"/>
    <w:rsid w:val="004063D4"/>
    <w:rsid w:val="00413E51"/>
    <w:rsid w:val="004153E6"/>
    <w:rsid w:val="00417C12"/>
    <w:rsid w:val="00421035"/>
    <w:rsid w:val="00430A5A"/>
    <w:rsid w:val="00455905"/>
    <w:rsid w:val="00470F97"/>
    <w:rsid w:val="00485B28"/>
    <w:rsid w:val="00492F1B"/>
    <w:rsid w:val="004947D9"/>
    <w:rsid w:val="004B4F43"/>
    <w:rsid w:val="004B4FA1"/>
    <w:rsid w:val="004D4DA1"/>
    <w:rsid w:val="004E0AD0"/>
    <w:rsid w:val="004F04CB"/>
    <w:rsid w:val="00504A56"/>
    <w:rsid w:val="005624B3"/>
    <w:rsid w:val="00565D9D"/>
    <w:rsid w:val="00571248"/>
    <w:rsid w:val="005864EE"/>
    <w:rsid w:val="00593C1B"/>
    <w:rsid w:val="005C4782"/>
    <w:rsid w:val="005C5DF5"/>
    <w:rsid w:val="005D19D7"/>
    <w:rsid w:val="005D6E71"/>
    <w:rsid w:val="005E1A5E"/>
    <w:rsid w:val="00631242"/>
    <w:rsid w:val="006323EE"/>
    <w:rsid w:val="006451BB"/>
    <w:rsid w:val="006518CC"/>
    <w:rsid w:val="006574C3"/>
    <w:rsid w:val="00657751"/>
    <w:rsid w:val="00661B7A"/>
    <w:rsid w:val="00661DF9"/>
    <w:rsid w:val="00664A00"/>
    <w:rsid w:val="00666056"/>
    <w:rsid w:val="00670EFD"/>
    <w:rsid w:val="006A3DD9"/>
    <w:rsid w:val="006B1992"/>
    <w:rsid w:val="006E7EF7"/>
    <w:rsid w:val="006F30BF"/>
    <w:rsid w:val="00703EEB"/>
    <w:rsid w:val="00707785"/>
    <w:rsid w:val="00743153"/>
    <w:rsid w:val="00745740"/>
    <w:rsid w:val="00754630"/>
    <w:rsid w:val="00763FE3"/>
    <w:rsid w:val="00780C06"/>
    <w:rsid w:val="00780CC9"/>
    <w:rsid w:val="007914D8"/>
    <w:rsid w:val="00792B7B"/>
    <w:rsid w:val="007953A7"/>
    <w:rsid w:val="007C65DC"/>
    <w:rsid w:val="007C7749"/>
    <w:rsid w:val="007D3038"/>
    <w:rsid w:val="007D35B9"/>
    <w:rsid w:val="007D3974"/>
    <w:rsid w:val="007E3122"/>
    <w:rsid w:val="007F5AB0"/>
    <w:rsid w:val="008005CC"/>
    <w:rsid w:val="00801F2B"/>
    <w:rsid w:val="00805CD6"/>
    <w:rsid w:val="00807820"/>
    <w:rsid w:val="00812EFC"/>
    <w:rsid w:val="008226B6"/>
    <w:rsid w:val="008256C5"/>
    <w:rsid w:val="00825867"/>
    <w:rsid w:val="00834548"/>
    <w:rsid w:val="00834B47"/>
    <w:rsid w:val="008472C4"/>
    <w:rsid w:val="00852076"/>
    <w:rsid w:val="008524E5"/>
    <w:rsid w:val="00861843"/>
    <w:rsid w:val="00877DF5"/>
    <w:rsid w:val="00880F12"/>
    <w:rsid w:val="008853F3"/>
    <w:rsid w:val="00890BF8"/>
    <w:rsid w:val="00890D25"/>
    <w:rsid w:val="008B45DB"/>
    <w:rsid w:val="008B5D44"/>
    <w:rsid w:val="008C3E10"/>
    <w:rsid w:val="008C6EE3"/>
    <w:rsid w:val="008D7689"/>
    <w:rsid w:val="008E08E1"/>
    <w:rsid w:val="009275A1"/>
    <w:rsid w:val="00945AE8"/>
    <w:rsid w:val="00974704"/>
    <w:rsid w:val="00975085"/>
    <w:rsid w:val="00983E94"/>
    <w:rsid w:val="0098593B"/>
    <w:rsid w:val="00996B19"/>
    <w:rsid w:val="009A071F"/>
    <w:rsid w:val="009C7587"/>
    <w:rsid w:val="009D06FA"/>
    <w:rsid w:val="009E42A6"/>
    <w:rsid w:val="009F7F80"/>
    <w:rsid w:val="00A1649B"/>
    <w:rsid w:val="00A17BC0"/>
    <w:rsid w:val="00A459D5"/>
    <w:rsid w:val="00A45FB2"/>
    <w:rsid w:val="00A50B79"/>
    <w:rsid w:val="00A52DC2"/>
    <w:rsid w:val="00A665E0"/>
    <w:rsid w:val="00A724C6"/>
    <w:rsid w:val="00A747B3"/>
    <w:rsid w:val="00A76A05"/>
    <w:rsid w:val="00AA3534"/>
    <w:rsid w:val="00AB2F7D"/>
    <w:rsid w:val="00AD4BFB"/>
    <w:rsid w:val="00AD4F1E"/>
    <w:rsid w:val="00AF03E1"/>
    <w:rsid w:val="00AF1F6B"/>
    <w:rsid w:val="00B11CB5"/>
    <w:rsid w:val="00B1290F"/>
    <w:rsid w:val="00B45076"/>
    <w:rsid w:val="00B53B89"/>
    <w:rsid w:val="00B55879"/>
    <w:rsid w:val="00B62FA7"/>
    <w:rsid w:val="00B647D9"/>
    <w:rsid w:val="00B8254E"/>
    <w:rsid w:val="00B82660"/>
    <w:rsid w:val="00B84B66"/>
    <w:rsid w:val="00B908B0"/>
    <w:rsid w:val="00B959D2"/>
    <w:rsid w:val="00BC1210"/>
    <w:rsid w:val="00BC69E2"/>
    <w:rsid w:val="00BD2008"/>
    <w:rsid w:val="00BE28B2"/>
    <w:rsid w:val="00C07BFF"/>
    <w:rsid w:val="00C33F07"/>
    <w:rsid w:val="00C35046"/>
    <w:rsid w:val="00C45546"/>
    <w:rsid w:val="00C5436C"/>
    <w:rsid w:val="00C56D92"/>
    <w:rsid w:val="00C61BC7"/>
    <w:rsid w:val="00CA4B4B"/>
    <w:rsid w:val="00CB7F70"/>
    <w:rsid w:val="00CC6A49"/>
    <w:rsid w:val="00CD6D61"/>
    <w:rsid w:val="00CE7BAD"/>
    <w:rsid w:val="00CF2BE1"/>
    <w:rsid w:val="00D051D2"/>
    <w:rsid w:val="00D07443"/>
    <w:rsid w:val="00D16491"/>
    <w:rsid w:val="00D16C23"/>
    <w:rsid w:val="00D2431B"/>
    <w:rsid w:val="00D27C75"/>
    <w:rsid w:val="00D31D24"/>
    <w:rsid w:val="00D545D3"/>
    <w:rsid w:val="00D5662A"/>
    <w:rsid w:val="00D654D8"/>
    <w:rsid w:val="00D75EB0"/>
    <w:rsid w:val="00DB7DB9"/>
    <w:rsid w:val="00DC101F"/>
    <w:rsid w:val="00DD2859"/>
    <w:rsid w:val="00DE2C12"/>
    <w:rsid w:val="00E10432"/>
    <w:rsid w:val="00E24183"/>
    <w:rsid w:val="00E32A7C"/>
    <w:rsid w:val="00E435AD"/>
    <w:rsid w:val="00E83015"/>
    <w:rsid w:val="00EB66AD"/>
    <w:rsid w:val="00EF0404"/>
    <w:rsid w:val="00F02E28"/>
    <w:rsid w:val="00F10BBE"/>
    <w:rsid w:val="00F20AF4"/>
    <w:rsid w:val="00F22FF1"/>
    <w:rsid w:val="00F61421"/>
    <w:rsid w:val="00F63A3D"/>
    <w:rsid w:val="00FA3327"/>
    <w:rsid w:val="00FA78C0"/>
    <w:rsid w:val="00FB120C"/>
    <w:rsid w:val="00FB124D"/>
    <w:rsid w:val="00FC2536"/>
    <w:rsid w:val="00FC65BA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table" w:customStyle="1" w:styleId="Tabela-Siatka1">
    <w:name w:val="Tabela - Siatka1"/>
    <w:basedOn w:val="Standardowy"/>
    <w:next w:val="Tabela-Siatka"/>
    <w:uiPriority w:val="59"/>
    <w:rsid w:val="001D668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D668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D668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D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1B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1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table" w:customStyle="1" w:styleId="Tabela-Siatka1">
    <w:name w:val="Tabela - Siatka1"/>
    <w:basedOn w:val="Standardowy"/>
    <w:next w:val="Tabela-Siatka"/>
    <w:uiPriority w:val="59"/>
    <w:rsid w:val="001D668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D668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D668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D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1B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F085-547D-4635-83FF-3CF6F7F7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4258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222</cp:revision>
  <cp:lastPrinted>2020-08-12T12:06:00Z</cp:lastPrinted>
  <dcterms:created xsi:type="dcterms:W3CDTF">2021-05-13T13:24:00Z</dcterms:created>
  <dcterms:modified xsi:type="dcterms:W3CDTF">2021-12-17T07:43:00Z</dcterms:modified>
</cp:coreProperties>
</file>