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DD356A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05</w:t>
      </w:r>
      <w:r w:rsidR="00223712">
        <w:rPr>
          <w:rFonts w:asciiTheme="majorHAnsi" w:eastAsia="Times New Roman" w:hAnsiTheme="majorHAnsi"/>
          <w:sz w:val="20"/>
          <w:szCs w:val="20"/>
        </w:rPr>
        <w:t>.08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9110F1">
        <w:rPr>
          <w:rFonts w:ascii="Cambria" w:hAnsi="Cambria" w:cs="Calibri Light"/>
          <w:b/>
          <w:sz w:val="20"/>
          <w:szCs w:val="20"/>
        </w:rPr>
        <w:t xml:space="preserve">opiekunów </w:t>
      </w:r>
      <w:r w:rsidR="00223712">
        <w:rPr>
          <w:rFonts w:ascii="Cambria" w:hAnsi="Cambria" w:cs="Calibri Light"/>
          <w:b/>
          <w:sz w:val="20"/>
          <w:szCs w:val="20"/>
        </w:rPr>
        <w:t>Zespołu Szkół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9110F1">
        <w:rPr>
          <w:rFonts w:ascii="Cambria" w:hAnsi="Cambria" w:cs="Calibri Light"/>
          <w:b/>
          <w:sz w:val="20"/>
          <w:szCs w:val="20"/>
        </w:rPr>
        <w:t xml:space="preserve"> w Kielcach na rok 2021</w:t>
      </w:r>
      <w:r w:rsidR="00171408">
        <w:rPr>
          <w:rFonts w:ascii="Cambria" w:hAnsi="Cambria" w:cs="Calibri Light"/>
          <w:b/>
          <w:sz w:val="20"/>
          <w:szCs w:val="20"/>
        </w:rPr>
        <w:t>/22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B82E99" w:rsidRPr="00B82E99">
        <w:rPr>
          <w:rFonts w:asciiTheme="majorHAnsi" w:eastAsia="Arial Narrow" w:hAnsiTheme="majorHAnsi" w:cs="Arial Narrow"/>
          <w:b/>
          <w:sz w:val="20"/>
          <w:szCs w:val="20"/>
        </w:rPr>
        <w:t>35</w:t>
      </w:r>
      <w:r w:rsidR="00BE2F11" w:rsidRPr="00B82E99">
        <w:rPr>
          <w:rFonts w:asciiTheme="majorHAnsi" w:eastAsia="Arial Narrow" w:hAnsiTheme="majorHAnsi" w:cs="Arial Narrow"/>
          <w:b/>
          <w:sz w:val="20"/>
          <w:szCs w:val="20"/>
        </w:rPr>
        <w:t xml:space="preserve"> Z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>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</w:t>
      </w:r>
      <w:r w:rsidRPr="00B82E99">
        <w:rPr>
          <w:rFonts w:asciiTheme="majorHAnsi" w:hAnsiTheme="majorHAnsi" w:cs="Arial"/>
          <w:sz w:val="20"/>
          <w:szCs w:val="20"/>
        </w:rPr>
        <w:t xml:space="preserve">: </w:t>
      </w:r>
      <w:r w:rsidR="00472FCA" w:rsidRPr="00B82E99">
        <w:rPr>
          <w:rFonts w:asciiTheme="majorHAnsi" w:hAnsiTheme="majorHAnsi"/>
          <w:b/>
          <w:sz w:val="20"/>
          <w:szCs w:val="20"/>
        </w:rPr>
        <w:t>od dnia podpisania Umowy</w:t>
      </w:r>
      <w:r w:rsidR="00B82E99" w:rsidRPr="00B82E99">
        <w:rPr>
          <w:rFonts w:asciiTheme="majorHAnsi" w:hAnsiTheme="majorHAnsi"/>
          <w:b/>
          <w:sz w:val="20"/>
          <w:szCs w:val="20"/>
        </w:rPr>
        <w:t xml:space="preserve"> do </w:t>
      </w:r>
      <w:r w:rsidR="00B82E99">
        <w:rPr>
          <w:rFonts w:asciiTheme="majorHAnsi" w:hAnsiTheme="majorHAnsi"/>
          <w:b/>
          <w:sz w:val="20"/>
          <w:szCs w:val="20"/>
        </w:rPr>
        <w:t>31 stycznia 2022</w:t>
      </w:r>
      <w:r w:rsidRPr="00FC58B7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2F36AD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2F36AD">
        <w:rPr>
          <w:rFonts w:asciiTheme="majorHAnsi" w:hAnsiTheme="majorHAnsi"/>
          <w:sz w:val="20"/>
          <w:szCs w:val="20"/>
        </w:rPr>
        <w:t>Dla</w:t>
      </w:r>
      <w:r w:rsidR="00D611EA" w:rsidRPr="002F36AD">
        <w:rPr>
          <w:rFonts w:asciiTheme="majorHAnsi" w:hAnsiTheme="majorHAnsi"/>
          <w:sz w:val="20"/>
          <w:szCs w:val="20"/>
        </w:rPr>
        <w:t xml:space="preserve"> Zadania </w:t>
      </w:r>
      <w:r w:rsidR="00BE2F11" w:rsidRPr="002F36AD">
        <w:rPr>
          <w:rFonts w:asciiTheme="majorHAnsi" w:hAnsiTheme="majorHAnsi"/>
          <w:sz w:val="20"/>
          <w:szCs w:val="20"/>
        </w:rPr>
        <w:t>nr 1, 2,</w:t>
      </w:r>
      <w:r w:rsidR="002F36AD" w:rsidRPr="002F36AD">
        <w:rPr>
          <w:rFonts w:asciiTheme="majorHAnsi" w:hAnsiTheme="majorHAnsi"/>
          <w:sz w:val="20"/>
          <w:szCs w:val="20"/>
        </w:rPr>
        <w:t xml:space="preserve"> 3</w:t>
      </w:r>
      <w:r w:rsidR="00393FD4" w:rsidRPr="002F36AD">
        <w:rPr>
          <w:rFonts w:asciiTheme="majorHAnsi" w:hAnsiTheme="majorHAnsi"/>
          <w:sz w:val="20"/>
          <w:szCs w:val="20"/>
        </w:rPr>
        <w:t xml:space="preserve"> </w:t>
      </w:r>
      <w:r w:rsidRPr="002F36AD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2F36AD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 za 1 km</w:t>
      </w:r>
      <w:r w:rsidRPr="002F36AD"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6AD">
        <w:rPr>
          <w:rFonts w:asciiTheme="majorHAnsi" w:hAnsiTheme="majorHAnsi"/>
          <w:sz w:val="20"/>
          <w:szCs w:val="20"/>
        </w:rPr>
        <w:t xml:space="preserve">Dla </w:t>
      </w:r>
      <w:r w:rsidR="00393FD4" w:rsidRPr="002F36AD">
        <w:rPr>
          <w:rFonts w:asciiTheme="majorHAnsi" w:hAnsiTheme="majorHAnsi"/>
          <w:sz w:val="20"/>
          <w:szCs w:val="20"/>
        </w:rPr>
        <w:t xml:space="preserve">Zadania </w:t>
      </w:r>
      <w:r w:rsidR="00393FD4">
        <w:rPr>
          <w:rFonts w:asciiTheme="majorHAnsi" w:hAnsiTheme="majorHAnsi"/>
          <w:sz w:val="20"/>
          <w:szCs w:val="20"/>
        </w:rPr>
        <w:t xml:space="preserve">nr </w:t>
      </w:r>
      <w:r w:rsidR="002F36AD">
        <w:rPr>
          <w:rFonts w:asciiTheme="majorHAnsi" w:hAnsiTheme="majorHAnsi"/>
          <w:sz w:val="20"/>
          <w:szCs w:val="20"/>
        </w:rPr>
        <w:t xml:space="preserve">4, 5, 6, 7, 8, 9, 10, 11, 12, 13, 14, 15, 16, 17, 18, </w:t>
      </w:r>
      <w:r w:rsidR="00393FD4">
        <w:rPr>
          <w:rFonts w:asciiTheme="majorHAnsi" w:hAnsiTheme="majorHAnsi"/>
          <w:sz w:val="20"/>
          <w:szCs w:val="20"/>
        </w:rPr>
        <w:t>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2F36AD">
        <w:rPr>
          <w:rFonts w:asciiTheme="majorHAnsi" w:hAnsiTheme="majorHAnsi"/>
          <w:sz w:val="20"/>
          <w:szCs w:val="20"/>
        </w:rPr>
        <w:t xml:space="preserve">, 28, 29, 30, 31, 32, </w:t>
      </w:r>
      <w:r w:rsidR="002978D3">
        <w:rPr>
          <w:rFonts w:asciiTheme="majorHAnsi" w:hAnsiTheme="majorHAnsi"/>
          <w:sz w:val="20"/>
          <w:szCs w:val="20"/>
        </w:rPr>
        <w:t>33, 34, 35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978D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 xml:space="preserve">rtowym nie może ulec </w:t>
      </w:r>
      <w:r w:rsidRPr="002978D3">
        <w:rPr>
          <w:rFonts w:asciiTheme="majorHAnsi" w:eastAsia="Times New Roman" w:hAnsiTheme="majorHAnsi"/>
          <w:sz w:val="20"/>
          <w:szCs w:val="20"/>
        </w:rPr>
        <w:t>zmianie</w:t>
      </w:r>
      <w:r w:rsidR="00A3729D" w:rsidRPr="002978D3">
        <w:rPr>
          <w:rFonts w:asciiTheme="majorHAnsi" w:eastAsia="Times New Roman" w:hAnsiTheme="majorHAnsi"/>
          <w:sz w:val="20"/>
          <w:szCs w:val="20"/>
        </w:rPr>
        <w:t xml:space="preserve"> do 31 </w:t>
      </w:r>
      <w:r w:rsidR="002978D3" w:rsidRPr="002978D3">
        <w:rPr>
          <w:rFonts w:asciiTheme="majorHAnsi" w:eastAsia="Times New Roman" w:hAnsiTheme="majorHAnsi"/>
          <w:sz w:val="20"/>
          <w:szCs w:val="20"/>
        </w:rPr>
        <w:t>stycznia 2022</w:t>
      </w:r>
      <w:r w:rsidRPr="002978D3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AC652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</w:t>
      </w:r>
      <w:r w:rsidR="0092214C">
        <w:rPr>
          <w:rFonts w:asciiTheme="majorHAnsi" w:hAnsiTheme="majorHAnsi" w:cs="Arial Narrow"/>
          <w:sz w:val="20"/>
          <w:szCs w:val="20"/>
        </w:rPr>
        <w:t>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 w:rsidR="0092214C"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>1, 2,</w:t>
      </w:r>
      <w:r w:rsidR="007A6F19">
        <w:rPr>
          <w:rFonts w:asciiTheme="majorHAnsi" w:hAnsiTheme="majorHAnsi" w:cs="Arial Narrow"/>
          <w:sz w:val="20"/>
          <w:szCs w:val="20"/>
        </w:rPr>
        <w:t xml:space="preserve"> 3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="0092214C"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="0092214C">
        <w:rPr>
          <w:rFonts w:asciiTheme="majorHAnsi" w:hAnsiTheme="majorHAnsi" w:cs="Arial Narrow"/>
          <w:sz w:val="20"/>
          <w:szCs w:val="20"/>
        </w:rPr>
        <w:t xml:space="preserve"> wykonania usługi</w:t>
      </w:r>
      <w:r w:rsidR="0092214C" w:rsidRPr="002F3B17">
        <w:rPr>
          <w:rFonts w:asciiTheme="majorHAnsi" w:hAnsiTheme="majorHAnsi" w:cs="Arial Narrow"/>
          <w:sz w:val="20"/>
          <w:szCs w:val="20"/>
        </w:rPr>
        <w:t xml:space="preserve">, </w:t>
      </w:r>
      <w:r w:rsidR="0092214C">
        <w:rPr>
          <w:rFonts w:asciiTheme="majorHAnsi" w:hAnsiTheme="majorHAnsi" w:cs="Arial"/>
          <w:sz w:val="20"/>
          <w:szCs w:val="20"/>
          <w:u w:val="single"/>
        </w:rPr>
        <w:t>r</w:t>
      </w:r>
      <w:r w:rsidR="0092214C"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 w:rsidR="0092214C"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="0092214C" w:rsidRPr="003A13DB">
        <w:rPr>
          <w:rFonts w:asciiTheme="majorHAnsi" w:hAnsiTheme="majorHAnsi" w:cs="Arial"/>
          <w:sz w:val="20"/>
          <w:szCs w:val="20"/>
        </w:rPr>
        <w:t xml:space="preserve"> (</w:t>
      </w:r>
      <w:r w:rsidR="0092214C"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 w:rsidR="0092214C"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faktury/rachunku, przelewem na konto bankowe Wykonawcy wskazane na fakturze/rachunku. 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B45DB2" w:rsidRPr="00FB19F2">
        <w:rPr>
          <w:rFonts w:asciiTheme="majorHAnsi" w:hAnsiTheme="majorHAnsi" w:cs="Arial"/>
          <w:b/>
          <w:sz w:val="20"/>
          <w:szCs w:val="20"/>
        </w:rPr>
        <w:t>do dnia 2021-08</w:t>
      </w:r>
      <w:r w:rsidR="00FB19F2" w:rsidRPr="00FB19F2">
        <w:rPr>
          <w:rFonts w:asciiTheme="majorHAnsi" w:hAnsiTheme="majorHAnsi" w:cs="Arial"/>
          <w:b/>
          <w:sz w:val="20"/>
          <w:szCs w:val="20"/>
        </w:rPr>
        <w:t>-12</w:t>
      </w:r>
      <w:r w:rsidR="009A31A2" w:rsidRPr="00FB19F2">
        <w:rPr>
          <w:rFonts w:asciiTheme="majorHAnsi" w:hAnsiTheme="majorHAnsi" w:cs="Arial"/>
          <w:sz w:val="20"/>
          <w:szCs w:val="20"/>
        </w:rPr>
        <w:t xml:space="preserve"> </w:t>
      </w:r>
      <w:r w:rsidR="00FB19F2" w:rsidRPr="00FB19F2">
        <w:rPr>
          <w:rFonts w:asciiTheme="majorHAnsi" w:hAnsiTheme="majorHAnsi" w:cs="Arial"/>
          <w:sz w:val="20"/>
          <w:szCs w:val="20"/>
        </w:rPr>
        <w:t xml:space="preserve">do </w:t>
      </w:r>
      <w:r w:rsidR="00FB19F2">
        <w:rPr>
          <w:rFonts w:asciiTheme="majorHAnsi" w:hAnsiTheme="majorHAnsi" w:cs="Arial"/>
          <w:sz w:val="20"/>
          <w:szCs w:val="20"/>
        </w:rPr>
        <w:t>godz. 10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19216</wp:posOffset>
                </wp:positionH>
                <wp:positionV relativeFrom="paragraph">
                  <wp:posOffset>56322</wp:posOffset>
                </wp:positionV>
                <wp:extent cx="5860111" cy="508883"/>
                <wp:effectExtent l="0" t="0" r="26670" b="24765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0111" cy="5088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4.45pt;width:461.4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</w:t>
      </w:r>
      <w:r w:rsidR="00465073">
        <w:rPr>
          <w:rFonts w:asciiTheme="majorHAnsi" w:hAnsiTheme="majorHAnsi" w:cs="Arial"/>
          <w:b/>
          <w:sz w:val="20"/>
          <w:szCs w:val="20"/>
        </w:rPr>
        <w:t xml:space="preserve"> </w:t>
      </w:r>
      <w:r w:rsidR="00465073">
        <w:rPr>
          <w:rFonts w:ascii="Cambria" w:hAnsi="Cambria" w:cs="Calibri Light"/>
          <w:b/>
          <w:sz w:val="20"/>
          <w:szCs w:val="20"/>
        </w:rPr>
        <w:t>Zespołu Szkół</w:t>
      </w:r>
      <w:r w:rsidR="00384964">
        <w:rPr>
          <w:rFonts w:ascii="Cambria" w:hAnsi="Cambria" w:cs="Calibri Light"/>
          <w:b/>
          <w:sz w:val="20"/>
          <w:szCs w:val="20"/>
        </w:rPr>
        <w:t xml:space="preserve"> ZDZ </w:t>
      </w:r>
      <w:r w:rsidR="00465073">
        <w:rPr>
          <w:rFonts w:ascii="Cambria" w:hAnsi="Cambria" w:cs="Calibri Light"/>
          <w:b/>
          <w:sz w:val="20"/>
          <w:szCs w:val="20"/>
        </w:rPr>
        <w:t>w Kielcach na rok 2021</w:t>
      </w:r>
      <w:r w:rsidR="00943721">
        <w:rPr>
          <w:rFonts w:ascii="Cambria" w:hAnsi="Cambria" w:cs="Calibri Light"/>
          <w:b/>
          <w:sz w:val="20"/>
          <w:szCs w:val="20"/>
        </w:rPr>
        <w:t>/22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FB19F2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2020-08-12, godz. 10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 xml:space="preserve">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Default="005B6FA9" w:rsidP="009B2B2C">
      <w:pPr>
        <w:jc w:val="both"/>
        <w:rPr>
          <w:rFonts w:ascii="Cambria" w:hAnsi="Cambria" w:cs="Calibri Light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 xml:space="preserve">iów i opiekunów </w:t>
      </w:r>
      <w:r w:rsidR="00BF388A" w:rsidRPr="00BF388A">
        <w:rPr>
          <w:rFonts w:ascii="Cambria" w:hAnsi="Cambria" w:cs="Calibri Light"/>
          <w:sz w:val="20"/>
          <w:szCs w:val="20"/>
        </w:rPr>
        <w:t>Zespołu Szkół Zakładu Doskonalenia Zawodowego w Kielcach na rok 2021</w:t>
      </w:r>
      <w:r w:rsidR="002A0AA7">
        <w:rPr>
          <w:rFonts w:ascii="Cambria" w:hAnsi="Cambria" w:cs="Calibri Light"/>
          <w:sz w:val="20"/>
          <w:szCs w:val="20"/>
        </w:rPr>
        <w:t>/22.</w:t>
      </w:r>
    </w:p>
    <w:p w:rsidR="00C806BF" w:rsidRPr="00BF388A" w:rsidRDefault="00C806BF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C806BF" w:rsidRPr="00105C9B" w:rsidRDefault="00C806BF" w:rsidP="00C806BF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C806BF" w:rsidRPr="00105C9B" w:rsidRDefault="00C806BF" w:rsidP="00C806BF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>
        <w:rPr>
          <w:rFonts w:asciiTheme="majorHAnsi" w:hAnsiTheme="majorHAnsi"/>
          <w:sz w:val="20"/>
          <w:szCs w:val="20"/>
        </w:rPr>
        <w:t>y w: sprawną klimatyzację,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C806BF" w:rsidRPr="00105C9B" w:rsidRDefault="00C806BF" w:rsidP="00C806BF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C806BF" w:rsidRPr="00105C9B" w:rsidRDefault="00C806BF" w:rsidP="00C806BF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C806BF" w:rsidRPr="00105C9B" w:rsidRDefault="00C806BF" w:rsidP="00C806BF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C806BF" w:rsidRPr="002D275C" w:rsidRDefault="00C806BF" w:rsidP="00C806BF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</w:p>
    <w:p w:rsidR="00C806BF" w:rsidRPr="00105C9B" w:rsidRDefault="00C806BF" w:rsidP="00C806BF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</w:t>
      </w:r>
      <w:r w:rsidRPr="00CD070D">
        <w:rPr>
          <w:rFonts w:asciiTheme="majorHAnsi" w:hAnsiTheme="majorHAnsi"/>
          <w:b/>
          <w:sz w:val="20"/>
          <w:szCs w:val="20"/>
        </w:rPr>
        <w:t xml:space="preserve">, opłatami parkingowymi, opłatami </w:t>
      </w:r>
      <w:r w:rsidRPr="00105C9B">
        <w:rPr>
          <w:rFonts w:asciiTheme="majorHAnsi" w:hAnsiTheme="majorHAnsi"/>
          <w:b/>
          <w:sz w:val="20"/>
          <w:szCs w:val="20"/>
        </w:rPr>
        <w:t>drogowymi, ubezpieczeniem pojazdu oraz innymi związanymi ze świadczoną usługą ponosi Wykonawca.</w:t>
      </w:r>
    </w:p>
    <w:p w:rsidR="00C806BF" w:rsidRDefault="00C806BF" w:rsidP="00C806BF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2F36AD" w:rsidRDefault="002F36AD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</w:p>
    <w:p w:rsidR="00246E02" w:rsidRPr="00827225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</w:t>
      </w:r>
      <w:r w:rsidR="002F36AD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(1-3</w:t>
      </w:r>
      <w:r w:rsidR="00D406BB"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</w:t>
      </w: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- cena za 1 km</w:t>
      </w:r>
    </w:p>
    <w:p w:rsidR="00246E02" w:rsidRPr="00393CE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vertAlign w:val="superscript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  <w:r w:rsidR="00DB5392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woj.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świętokrzyskiego z postojem ok. 4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  <w:r w:rsidR="00DB5392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świętokrzyskiego z postojem ok. 4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brutto za 1 km</w:t>
      </w:r>
    </w:p>
    <w:p w:rsidR="00246E02" w:rsidRPr="00393CE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  <w:r w:rsidR="00DB5392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woj.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świętokrzyskiego o z postojem ok. 4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godz.:</w:t>
      </w:r>
    </w:p>
    <w:p w:rsidR="00246E02" w:rsidRDefault="00AB2567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246E02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brutto za 1 km</w:t>
      </w:r>
    </w:p>
    <w:p w:rsidR="002F36AD" w:rsidRDefault="002F36AD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2F36AD" w:rsidRPr="002F36AD" w:rsidRDefault="002F36AD" w:rsidP="002F36AD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zadania(4-36</w:t>
      </w:r>
      <w:r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 za us</w:t>
      </w: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ługę</w:t>
      </w:r>
    </w:p>
    <w:p w:rsidR="00246E02" w:rsidRPr="00DB539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16"/>
          <w:szCs w:val="16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D24FEA"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4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terenie miasta Kielce do 8 km z postojem ok. 5 godz.:</w:t>
      </w:r>
    </w:p>
    <w:p w:rsidR="00C83DEB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 xml:space="preserve">Bus 20 miejsc siedzących nie wliczając kierowcy - </w:t>
      </w:r>
      <w:r w:rsidR="00AB2567">
        <w:rPr>
          <w:rFonts w:asciiTheme="majorHAnsi" w:eastAsia="Arial Unicode MS" w:hAnsiTheme="majorHAnsi" w:cs="Times New Roman"/>
          <w:bCs/>
          <w:sz w:val="20"/>
          <w:szCs w:val="20"/>
        </w:rPr>
        <w:t>Należy podać cenę brutto za usługę</w:t>
      </w:r>
    </w:p>
    <w:p w:rsidR="002F36AD" w:rsidRPr="002D0918" w:rsidRDefault="002F36AD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C83DEB" w:rsidRPr="00DB5392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5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miasta Kielce do 8 km z postojem ok. 5 godz.:</w:t>
      </w:r>
    </w:p>
    <w:p w:rsidR="00827225" w:rsidRPr="002F36AD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 xml:space="preserve">Autobus30 miejsc siedzących nie wliczając kierowcy   - </w:t>
      </w:r>
      <w:r w:rsidR="00AB2567">
        <w:rPr>
          <w:rFonts w:asciiTheme="majorHAnsi" w:eastAsia="Arial Unicode MS" w:hAnsiTheme="majorHAnsi" w:cs="Times New Roman"/>
          <w:bCs/>
          <w:sz w:val="20"/>
          <w:szCs w:val="20"/>
        </w:rPr>
        <w:t>Należy podać cenę brutto za usługę</w:t>
      </w:r>
    </w:p>
    <w:p w:rsidR="00C83DEB" w:rsidRPr="0000649B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C83DEB" w:rsidRPr="0000649B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miasta Kielce do 8 km z postojem ok. 5 godz.:</w:t>
      </w:r>
    </w:p>
    <w:p w:rsidR="00C83DEB" w:rsidRDefault="00AB2567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00649B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Należy podać cenę brutto za usługę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AB2567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miasta Kielce do 8 km </w:t>
      </w: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</w:t>
      </w:r>
      <w:r w:rsidR="00AB2567">
        <w:rPr>
          <w:rFonts w:asciiTheme="majorHAnsi" w:eastAsia="Arial Unicode MS" w:hAnsiTheme="majorHAnsi" w:cs="Times New Roman"/>
          <w:bCs/>
          <w:sz w:val="20"/>
          <w:szCs w:val="20"/>
        </w:rPr>
        <w:t>usługę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AB2567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miasta Kielce do 8 km </w:t>
      </w: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</w:t>
      </w:r>
      <w:r w:rsidR="00AB2567">
        <w:rPr>
          <w:rFonts w:asciiTheme="majorHAnsi" w:eastAsia="Arial Unicode MS" w:hAnsiTheme="majorHAnsi" w:cs="Times New Roman"/>
          <w:bCs/>
          <w:sz w:val="20"/>
          <w:szCs w:val="20"/>
        </w:rPr>
        <w:t>usługę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AB2567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miasta Kielce do 8 km </w:t>
      </w: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postoju:</w:t>
      </w:r>
    </w:p>
    <w:p w:rsidR="005C0F35" w:rsidRDefault="00AB2567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usługę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</w:p>
    <w:p w:rsidR="005C0F35" w:rsidRPr="00393CE8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AB2567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Warszawa/centrum/</w:t>
      </w:r>
      <w:r w:rsidR="00AB2567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AB2567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</w:t>
      </w:r>
      <w:r w:rsidR="00AB2567">
        <w:rPr>
          <w:rFonts w:asciiTheme="majorHAnsi" w:eastAsia="Arial Unicode MS" w:hAnsiTheme="majorHAnsi" w:cs="Times New Roman"/>
          <w:bCs/>
          <w:sz w:val="20"/>
          <w:szCs w:val="20"/>
        </w:rPr>
        <w:t>Należy podać cenę brutto za usługę</w:t>
      </w:r>
    </w:p>
    <w:p w:rsidR="005C0F35" w:rsidRPr="00393CE8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Warszawa/centrum/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</w:t>
      </w:r>
      <w:r w:rsidR="00AB2567">
        <w:rPr>
          <w:rFonts w:asciiTheme="majorHAnsi" w:eastAsia="Arial Unicode MS" w:hAnsiTheme="majorHAnsi" w:cs="Times New Roman"/>
          <w:bCs/>
          <w:sz w:val="20"/>
          <w:szCs w:val="20"/>
        </w:rPr>
        <w:t>usługę</w:t>
      </w:r>
    </w:p>
    <w:p w:rsidR="005C0F35" w:rsidRPr="00393CE8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Warszawa/centrum/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5C0F35" w:rsidRPr="0000649B" w:rsidRDefault="00AB2567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podać cenę brutto za usługę</w:t>
      </w:r>
    </w:p>
    <w:p w:rsidR="00C83DEB" w:rsidRPr="00393CE8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Kraków/centrum/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E510E8"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Bus do 20 miejsc </w:t>
      </w:r>
      <w:r w:rsidR="00E510E8"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nie wliczając kierowcy - Należy podać cenę brutto za </w:t>
      </w:r>
      <w:r w:rsidR="00E510E8">
        <w:rPr>
          <w:rFonts w:asciiTheme="majorHAnsi" w:eastAsia="Arial Unicode MS" w:hAnsiTheme="majorHAnsi" w:cs="Times New Roman"/>
          <w:bCs/>
          <w:sz w:val="20"/>
          <w:szCs w:val="20"/>
        </w:rPr>
        <w:t>usługę</w:t>
      </w:r>
    </w:p>
    <w:p w:rsidR="00C83DEB" w:rsidRPr="00393CE8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Kraków/centrum/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E510E8"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Autobus do 30 miejsc </w:t>
      </w:r>
      <w:r w:rsidR="00E510E8"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nie wliczając kierowcy - Należy podać cenę brutto </w:t>
      </w:r>
      <w:r w:rsidR="00E510E8">
        <w:rPr>
          <w:rFonts w:asciiTheme="majorHAnsi" w:eastAsia="Arial Unicode MS" w:hAnsiTheme="majorHAnsi" w:cs="Times New Roman"/>
          <w:bCs/>
          <w:sz w:val="20"/>
          <w:szCs w:val="20"/>
        </w:rPr>
        <w:t>za usługę</w:t>
      </w:r>
    </w:p>
    <w:p w:rsidR="00C83DEB" w:rsidRPr="00393CE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15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Kraków/centrum/</w:t>
      </w:r>
      <w:r w:rsidR="00E510E8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E510E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E510E8"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C83DEB" w:rsidRPr="00246E02" w:rsidRDefault="00E510E8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nie wliczając kierowcy -  Należy podać cenę brutto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za usługę</w:t>
      </w:r>
    </w:p>
    <w:p w:rsidR="00C83DEB" w:rsidRPr="00393CE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  <w:vertAlign w:val="superscript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6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725EAB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Oświęcim</w:t>
      </w:r>
      <w:r w:rsidR="00725EAB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725EAB"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Bus do 20 miejsc </w:t>
      </w:r>
      <w:r w:rsidR="00725EAB"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nie wliczając kierowcy - Należy podać cenę brutto za</w:t>
      </w:r>
      <w:r w:rsidR="00725EAB">
        <w:rPr>
          <w:rFonts w:asciiTheme="majorHAnsi" w:eastAsia="Arial Unicode MS" w:hAnsiTheme="majorHAnsi" w:cs="Times New Roman"/>
          <w:bCs/>
          <w:sz w:val="20"/>
          <w:szCs w:val="20"/>
        </w:rPr>
        <w:t xml:space="preserve"> usługę</w:t>
      </w:r>
    </w:p>
    <w:p w:rsidR="00C83DEB" w:rsidRPr="00393CE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17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725EAB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Oświęcim</w:t>
      </w:r>
      <w:r w:rsidR="00725EAB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725EAB"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Autobus do 30 miejsc </w:t>
      </w:r>
      <w:r w:rsidR="00725EAB"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nie wliczając kierowcy -  Należy podać cenę brutto </w:t>
      </w:r>
      <w:r w:rsidR="00725EAB">
        <w:rPr>
          <w:rFonts w:asciiTheme="majorHAnsi" w:eastAsia="Arial Unicode MS" w:hAnsiTheme="majorHAnsi" w:cs="Times New Roman"/>
          <w:bCs/>
          <w:sz w:val="20"/>
          <w:szCs w:val="20"/>
        </w:rPr>
        <w:t>za usługę</w:t>
      </w:r>
    </w:p>
    <w:p w:rsidR="00C83DEB" w:rsidRPr="00393CE8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vertAlign w:val="superscript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  <w:r w:rsidR="00393CE8" w:rsidRPr="00393CE8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  <w:vertAlign w:val="superscript"/>
        </w:rPr>
        <w:sym w:font="Wingdings 2" w:char="F0DB"/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Kielce/szkoła/</w:t>
      </w:r>
      <w:r w:rsidR="00725EAB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-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Oświęcim</w:t>
      </w:r>
      <w:r w:rsidR="00725EAB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i z powrotem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725EAB"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z postojem ok. 5 godz.:</w:t>
      </w:r>
    </w:p>
    <w:p w:rsidR="00D406BB" w:rsidRPr="00246E02" w:rsidRDefault="00725EA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 miejsc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nie wliczając kierowcy Należy podać cenę  brutto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za usługę</w:t>
      </w:r>
    </w:p>
    <w:p w:rsidR="00D24FEA" w:rsidRPr="00393CE8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16"/>
          <w:szCs w:val="16"/>
          <w:vertAlign w:val="superscript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19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 - Oświęcim – Kraków i z powrotem z postojem ok. 5 godz.:</w:t>
      </w:r>
    </w:p>
    <w:p w:rsid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za wykonanie usługi.</w:t>
      </w:r>
    </w:p>
    <w:p w:rsidR="002F36AD" w:rsidRPr="00D24FEA" w:rsidRDefault="002F36AD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2F36AD" w:rsidRDefault="002F36AD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  <w:vertAlign w:val="superscript"/>
        </w:rPr>
        <w:sym w:font="Wingdings 2" w:char="F0DB"/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 - Oświęcim – Kraków i z powrotem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725EA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 - Oświęcim – Kraków i z powrotem z postojem ok. 5 godz.:</w:t>
      </w:r>
    </w:p>
    <w:p w:rsidR="00D24FEA" w:rsidRPr="00D24FEA" w:rsidRDefault="001D200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1D200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 - Radom i z powrotem z postojem ok. 4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1D200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 - Radom i z powrotem z postojem ok. 4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1D200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 - Radom i z powrotem z postojem ok. 4 godz.:</w:t>
      </w:r>
    </w:p>
    <w:p w:rsidR="00910B4F" w:rsidRPr="00D24FEA" w:rsidRDefault="001D200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 miejsc siedzących nie wliczając kierowcy - Należy podać cenę za wykonanie usługi.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 w:rsidR="0073401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0465D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Katowice i z powrotem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393CE8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0465D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Katowice i z powrotem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Sandomierz i z powrotem z postojem ok. 5 godz.: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20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28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Sandomierz i z powrotem z postojem ok. 5 godz.: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30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29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Sandomierz i z powrotem z postojem ok. 5 godz.: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30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Nowe Miasto i z powrotem z postojem ok. 3 godz.: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20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31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Nowe Miasto i z powrotem z postojem ok. 3 godz.: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30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32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Nowe Miasto i z powrotem z postojem ok. 3 godz.:</w:t>
      </w:r>
    </w:p>
    <w:p w:rsidR="00C83DEB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</w:t>
      </w:r>
    </w:p>
    <w:p w:rsidR="002F36AD" w:rsidRDefault="002F36AD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2F36AD" w:rsidRDefault="002F36AD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33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Wieliczka i z powrotem z postojem ok. 5 godz.: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Bus 20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za wykonanie usługi.</w:t>
      </w:r>
    </w:p>
    <w:p w:rsidR="0094104F" w:rsidRPr="00D24FEA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34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Wieliczka i z powrotem z postojem ok. 5 godz.:</w:t>
      </w:r>
    </w:p>
    <w:p w:rsidR="0094104F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30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za wykonanie usługi.</w:t>
      </w:r>
    </w:p>
    <w:p w:rsidR="0094104F" w:rsidRPr="00B55275" w:rsidRDefault="0052089B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35</w:t>
      </w:r>
      <w:r w:rsidR="00393CE8" w:rsidRPr="00393CE8">
        <w:rPr>
          <w:rFonts w:asciiTheme="majorHAnsi" w:eastAsia="Arial Unicode MS" w:hAnsiTheme="majorHAnsi" w:cs="Times New Roman"/>
          <w:b/>
          <w:bCs/>
          <w:smallCaps/>
          <w:sz w:val="16"/>
          <w:szCs w:val="16"/>
          <w:highlight w:val="yellow"/>
          <w:vertAlign w:val="superscript"/>
        </w:rPr>
        <w:sym w:font="Wingdings 2" w:char="F0DB"/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Kielce /szkoła/- Wieliczka i z powrotem z postojem ok. 5 godz.:</w:t>
      </w:r>
    </w:p>
    <w:p w:rsidR="0094104F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usługi.</w:t>
      </w:r>
    </w:p>
    <w:p w:rsidR="0094104F" w:rsidRPr="00D24FEA" w:rsidRDefault="0094104F" w:rsidP="0094104F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24FEA" w:rsidRPr="00246E02" w:rsidRDefault="00D24FEA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CD070D" w:rsidRDefault="00393CE8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sym w:font="Wingdings 2" w:char="F0DB"/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CD070D" w:rsidRPr="00CD070D">
        <w:rPr>
          <w:rFonts w:asciiTheme="majorHAnsi" w:hAnsiTheme="majorHAnsi"/>
          <w:b/>
          <w:sz w:val="20"/>
          <w:szCs w:val="20"/>
        </w:rPr>
        <w:t>W Zadaniach oznaczonych gwiazdką należy uwzględnić koszt ewentualnych parkingów</w:t>
      </w:r>
    </w:p>
    <w:p w:rsidR="00FC2C77" w:rsidRPr="00CD070D" w:rsidRDefault="00FC2C77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10B4F" w:rsidRDefault="00910B4F" w:rsidP="007340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A2212" w:rsidRDefault="00AA2212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5747B8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747B8" w:rsidRDefault="005747B8" w:rsidP="005747B8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F36AD" w:rsidRDefault="002F36AD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75C4F" w:rsidRDefault="00175C4F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D6163" w:rsidRDefault="00BD6163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D6163" w:rsidRDefault="00BD6163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D6163" w:rsidRDefault="00BD6163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D6163" w:rsidRDefault="00BD6163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</w:t>
      </w:r>
      <w:r w:rsidR="006A79C8" w:rsidRPr="006A79C8">
        <w:rPr>
          <w:rFonts w:ascii="Cambria" w:hAnsi="Cambria" w:cs="Calibri Light"/>
          <w:b/>
          <w:sz w:val="20"/>
          <w:szCs w:val="20"/>
        </w:rPr>
        <w:t xml:space="preserve"> </w:t>
      </w:r>
      <w:r w:rsidR="006A79C8">
        <w:rPr>
          <w:rFonts w:ascii="Cambria" w:hAnsi="Cambria" w:cs="Calibri Light"/>
          <w:b/>
          <w:sz w:val="20"/>
          <w:szCs w:val="20"/>
        </w:rPr>
        <w:t>Zespołu Szkół</w:t>
      </w:r>
      <w:r w:rsidR="006A79C8"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6A79C8">
        <w:rPr>
          <w:rFonts w:ascii="Cambria" w:hAnsi="Cambria" w:cs="Calibri Light"/>
          <w:b/>
          <w:sz w:val="20"/>
          <w:szCs w:val="20"/>
        </w:rPr>
        <w:t xml:space="preserve"> w Kielcach na rok 2021</w:t>
      </w:r>
      <w:r w:rsidR="009E486C">
        <w:rPr>
          <w:rFonts w:ascii="Cambria" w:hAnsi="Cambria" w:cs="Calibri Light"/>
          <w:b/>
          <w:sz w:val="20"/>
          <w:szCs w:val="20"/>
        </w:rPr>
        <w:t>/22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776E3" w:rsidRPr="000776E3" w:rsidRDefault="000776E3" w:rsidP="000776E3">
      <w:pPr>
        <w:pStyle w:val="Akapitzlist"/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DF1809" w:rsidRPr="008C07D4" w:rsidRDefault="001711D1" w:rsidP="00F25AA0">
      <w:pPr>
        <w:jc w:val="both"/>
        <w:rPr>
          <w:rFonts w:asciiTheme="majorHAnsi" w:hAnsiTheme="majorHAnsi"/>
          <w:b/>
          <w:sz w:val="20"/>
          <w:szCs w:val="20"/>
          <w:highlight w:val="cyan"/>
        </w:rPr>
      </w:pPr>
      <w:r w:rsidRPr="008C07D4">
        <w:rPr>
          <w:rFonts w:asciiTheme="majorHAnsi" w:hAnsiTheme="majorHAnsi"/>
          <w:b/>
          <w:sz w:val="20"/>
          <w:szCs w:val="20"/>
          <w:highlight w:val="cyan"/>
        </w:rPr>
        <w:t>ZADANIA(1-3</w:t>
      </w:r>
      <w:r w:rsidR="00DF1809" w:rsidRPr="008C07D4">
        <w:rPr>
          <w:rFonts w:asciiTheme="majorHAnsi" w:hAnsiTheme="majorHAnsi"/>
          <w:b/>
          <w:sz w:val="20"/>
          <w:szCs w:val="20"/>
          <w:highlight w:val="cyan"/>
        </w:rPr>
        <w:t>) - CENA ZA 1 KM</w:t>
      </w:r>
    </w:p>
    <w:p w:rsidR="0092165B" w:rsidRPr="008C07D4" w:rsidRDefault="0092165B" w:rsidP="00F25AA0">
      <w:pPr>
        <w:jc w:val="both"/>
        <w:rPr>
          <w:rFonts w:asciiTheme="majorHAnsi" w:hAnsiTheme="majorHAnsi"/>
          <w:b/>
          <w:sz w:val="20"/>
          <w:szCs w:val="20"/>
          <w:highlight w:val="cyan"/>
        </w:rPr>
      </w:pP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 z postojem ok. 4 godz.: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8C07D4" w:rsidRP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 z postojem ok. 4 godz.: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8C07D4">
        <w:rPr>
          <w:rFonts w:asciiTheme="majorHAnsi" w:hAnsiTheme="majorHAnsi"/>
          <w:sz w:val="20"/>
          <w:szCs w:val="20"/>
        </w:rPr>
        <w:t>Autobus 30 miejsc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3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 o z postojem ok. 4 godz.: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55</w:t>
      </w:r>
      <w:r w:rsidRPr="008C07D4">
        <w:rPr>
          <w:rFonts w:asciiTheme="majorHAnsi" w:hAnsiTheme="majorHAnsi"/>
          <w:sz w:val="20"/>
          <w:szCs w:val="20"/>
        </w:rPr>
        <w:t xml:space="preserve"> miejsc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siedzących 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8C07D4">
        <w:rPr>
          <w:rFonts w:asciiTheme="majorHAnsi" w:hAnsiTheme="majorHAnsi"/>
          <w:b/>
          <w:sz w:val="20"/>
          <w:szCs w:val="20"/>
          <w:highlight w:val="cyan"/>
        </w:rPr>
        <w:t>ZADANIA(4-36) - CENA ZA USŁUGĘ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4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miasta Kielce do 8 km z postojem ok. 5 godz.:</w:t>
      </w:r>
    </w:p>
    <w:p w:rsidR="00F04513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2</w:t>
      </w:r>
      <w:r w:rsidRPr="008C07D4">
        <w:rPr>
          <w:rFonts w:asciiTheme="majorHAnsi" w:hAnsiTheme="majorHAnsi"/>
          <w:sz w:val="20"/>
          <w:szCs w:val="20"/>
        </w:rPr>
        <w:t>0 miejsc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usługę</w:t>
      </w:r>
    </w:p>
    <w:p w:rsidR="008C07D4" w:rsidRP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5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miasta Kielce do 8 km z postojem ok. 5 godz.: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8C07D4">
        <w:rPr>
          <w:rFonts w:asciiTheme="majorHAnsi" w:hAnsiTheme="majorHAnsi"/>
          <w:sz w:val="20"/>
          <w:szCs w:val="20"/>
        </w:rPr>
        <w:t>Autobus 30 miejsc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usługę</w:t>
      </w:r>
    </w:p>
    <w:p w:rsidR="008C07D4" w:rsidRP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6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miasta Kielce do 8 km z postojem ok. 5 godz.: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8C07D4">
        <w:rPr>
          <w:rFonts w:asciiTheme="majorHAnsi" w:hAnsiTheme="majorHAnsi"/>
          <w:sz w:val="20"/>
          <w:szCs w:val="20"/>
        </w:rPr>
        <w:t>Autobus 55 miejsc siedzących nie wliczając kierowcy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usługę</w:t>
      </w:r>
    </w:p>
    <w:p w:rsidR="008C07D4" w:rsidRP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7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miasta Kielce do 8 km bez postoju: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8C07D4">
        <w:rPr>
          <w:rFonts w:asciiTheme="majorHAnsi" w:hAnsiTheme="majorHAnsi"/>
          <w:sz w:val="20"/>
          <w:szCs w:val="20"/>
        </w:rPr>
        <w:t>Bus do 20 miejsc siedzących nie wliczając kierowcy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8C07D4" w:rsidRP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8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miasta Kielce do 8 km bez postoju:</w:t>
      </w:r>
    </w:p>
    <w:p w:rsidR="008C07D4" w:rsidRPr="00DF1809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8C07D4">
        <w:rPr>
          <w:rFonts w:asciiTheme="majorHAnsi" w:hAnsiTheme="majorHAnsi"/>
          <w:sz w:val="20"/>
          <w:szCs w:val="20"/>
        </w:rPr>
        <w:t>Autobus do 30 miejsc siedzących nie wliczając kierowcy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8C07D4" w:rsidRPr="008C07D4" w:rsidRDefault="008C07D4" w:rsidP="008C07D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9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na terenie miasta Kielce do 8 km bez postoju: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55 miejsc sied</w:t>
      </w:r>
      <w:r w:rsidR="009E0E5E" w:rsidRPr="009E0E5E">
        <w:rPr>
          <w:rFonts w:asciiTheme="majorHAnsi" w:hAnsiTheme="majorHAnsi"/>
          <w:sz w:val="20"/>
          <w:szCs w:val="20"/>
        </w:rPr>
        <w:t>zących nie wliczając kierowcy</w:t>
      </w:r>
      <w:r w:rsidR="009E0E5E">
        <w:rPr>
          <w:rFonts w:asciiTheme="majorHAnsi" w:hAnsiTheme="majorHAnsi"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8C07D4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10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Warszawa/centrum/ i z powrotem z postojem ok. 5 godz.:</w:t>
      </w:r>
    </w:p>
    <w:p w:rsidR="009E0E5E" w:rsidRPr="00DF1809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do 20 miejsc sie</w:t>
      </w:r>
      <w:r w:rsidR="009E0E5E" w:rsidRPr="009E0E5E">
        <w:rPr>
          <w:rFonts w:asciiTheme="majorHAnsi" w:hAnsiTheme="majorHAnsi"/>
          <w:sz w:val="20"/>
          <w:szCs w:val="20"/>
        </w:rPr>
        <w:t>dzących nie wliczając kierowcy</w:t>
      </w:r>
      <w:r w:rsidR="009E0E5E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DF1809">
        <w:rPr>
          <w:rFonts w:asciiTheme="majorHAnsi" w:eastAsia="Arial Unicode MS" w:hAnsiTheme="majorHAnsi" w:cs="Times New Roman"/>
          <w:bCs/>
          <w:sz w:val="20"/>
          <w:szCs w:val="20"/>
        </w:rPr>
        <w:t>– cena …………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…… zł brutto za usługę</w:t>
      </w:r>
    </w:p>
    <w:p w:rsidR="008C07D4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11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Warszawa/centrum/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do 30 miejsc sied</w:t>
      </w:r>
      <w:r w:rsidR="009E0E5E" w:rsidRPr="009E0E5E">
        <w:rPr>
          <w:rFonts w:asciiTheme="majorHAnsi" w:hAnsiTheme="majorHAnsi"/>
          <w:sz w:val="20"/>
          <w:szCs w:val="20"/>
        </w:rPr>
        <w:t xml:space="preserve">zących nie wliczając kierowcy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12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Warszawa/centrum/ i z powrotem z postojem ok. 5 godz.:</w:t>
      </w:r>
    </w:p>
    <w:p w:rsidR="009E0E5E" w:rsidRPr="00DF1809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55 miejsc sie</w:t>
      </w:r>
      <w:r w:rsidR="009E0E5E" w:rsidRPr="009E0E5E">
        <w:rPr>
          <w:rFonts w:asciiTheme="majorHAnsi" w:hAnsiTheme="majorHAnsi"/>
          <w:sz w:val="20"/>
          <w:szCs w:val="20"/>
        </w:rPr>
        <w:t>dzących nie wliczając kierowcy</w:t>
      </w:r>
      <w:r w:rsidR="009E0E5E">
        <w:rPr>
          <w:rFonts w:asciiTheme="majorHAnsi" w:hAnsiTheme="majorHAnsi"/>
          <w:b/>
          <w:sz w:val="20"/>
          <w:szCs w:val="20"/>
        </w:rPr>
        <w:t xml:space="preserve"> 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DF1809">
        <w:rPr>
          <w:rFonts w:asciiTheme="majorHAnsi" w:eastAsia="Arial Unicode MS" w:hAnsiTheme="majorHAnsi" w:cs="Times New Roman"/>
          <w:bCs/>
          <w:sz w:val="20"/>
          <w:szCs w:val="20"/>
        </w:rPr>
        <w:t>– cena …………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…… zł brutto za usługę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13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Kraków/centrum/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do 20 miejsc sied</w:t>
      </w:r>
      <w:r w:rsidR="009E0E5E">
        <w:rPr>
          <w:rFonts w:asciiTheme="majorHAnsi" w:hAnsiTheme="majorHAnsi"/>
          <w:sz w:val="20"/>
          <w:szCs w:val="20"/>
        </w:rPr>
        <w:t xml:space="preserve">zących nie wliczając kierowcy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14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Kraków/centrum/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do 30 miejsc sied</w:t>
      </w:r>
      <w:r w:rsidR="009E0E5E" w:rsidRPr="009E0E5E">
        <w:rPr>
          <w:rFonts w:asciiTheme="majorHAnsi" w:hAnsiTheme="majorHAnsi"/>
          <w:sz w:val="20"/>
          <w:szCs w:val="20"/>
        </w:rPr>
        <w:t>zących nie wliczając kierowcy</w:t>
      </w:r>
      <w:r w:rsidR="009E0E5E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15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Kraków/centrum/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 xml:space="preserve">Autobus do 55 miejsc siedzących nie wliczając kierowcy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16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Oświęcim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do 20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17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Oświęcim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do 30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18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Kielce/szkoła/ - Oświęcim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do 55 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19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 - Oświęcim – Kraków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20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20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 - Oświęcim – Kraków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30 miejsc siedzących nie wliczając kierowcy</w:t>
      </w:r>
      <w:r w:rsidR="009E0E5E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8C07D4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21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 - Oświęcim – Kraków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55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22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 - Radom i z powrotem z postojem ok. 4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20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23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 - Radom i z powrotem z postojem ok. 4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30 miejsc sied</w:t>
      </w:r>
      <w:r w:rsidR="009E0E5E" w:rsidRPr="009E0E5E">
        <w:rPr>
          <w:rFonts w:asciiTheme="majorHAnsi" w:hAnsiTheme="majorHAnsi"/>
          <w:sz w:val="20"/>
          <w:szCs w:val="20"/>
        </w:rPr>
        <w:t>zących nie wliczając kierowcy</w:t>
      </w:r>
      <w:r w:rsidR="009E0E5E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24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 - Radom i z powrotem z postojem ok. 4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55 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25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Katowice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20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 NR 26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Katowice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30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ZADANIE NR 27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Sandomierz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 xml:space="preserve">Bus 20 miejsc siedzących nie wliczając kierowcy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8C07D4" w:rsidRPr="00D70210" w:rsidRDefault="00D70210" w:rsidP="00D7021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  <w:r w:rsidRPr="000F50A8">
        <w:rPr>
          <w:rFonts w:asciiTheme="majorHAnsi" w:hAnsiTheme="majorHAnsi"/>
          <w:b/>
          <w:sz w:val="20"/>
          <w:szCs w:val="20"/>
          <w:highlight w:val="yellow"/>
        </w:rPr>
        <w:t>ZADANIE</w:t>
      </w:r>
      <w:r w:rsidR="00B15C5C">
        <w:rPr>
          <w:rFonts w:asciiTheme="majorHAnsi" w:hAnsiTheme="majorHAnsi"/>
          <w:b/>
          <w:sz w:val="20"/>
          <w:szCs w:val="20"/>
          <w:highlight w:val="yellow"/>
        </w:rPr>
        <w:t xml:space="preserve"> NR 28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Sandomierz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30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lastRenderedPageBreak/>
        <w:t>ZADANIE NR 29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Sandomierz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55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 xml:space="preserve">ZADANIE NR </w:t>
      </w:r>
      <w:r w:rsidRPr="00B15C5C">
        <w:rPr>
          <w:rFonts w:asciiTheme="majorHAnsi" w:hAnsiTheme="majorHAnsi"/>
          <w:b/>
          <w:sz w:val="20"/>
          <w:szCs w:val="20"/>
          <w:highlight w:val="yellow"/>
        </w:rPr>
        <w:t>30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Nowe Miasto i z powrotem z postojem ok. 3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 xml:space="preserve">Bus 20 miejsc siedzących nie wliczając kierowcy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– cena ……………… zł brutto za usługę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ZADANIE NR</w:t>
      </w:r>
      <w:r w:rsidRPr="00B15C5C">
        <w:rPr>
          <w:rFonts w:asciiTheme="majorHAnsi" w:hAnsiTheme="majorHAnsi"/>
          <w:b/>
          <w:sz w:val="20"/>
          <w:szCs w:val="20"/>
          <w:highlight w:val="yellow"/>
        </w:rPr>
        <w:t xml:space="preserve"> 31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Nowe Miasto i z powrotem z postojem ok. 3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30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 xml:space="preserve">ZADANIE </w:t>
      </w:r>
      <w:r w:rsidRPr="00B15C5C">
        <w:rPr>
          <w:rFonts w:asciiTheme="majorHAnsi" w:hAnsiTheme="majorHAnsi"/>
          <w:b/>
          <w:sz w:val="20"/>
          <w:szCs w:val="20"/>
          <w:highlight w:val="yellow"/>
        </w:rPr>
        <w:t>NR 32</w:t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Nowe Miasto i z powrotem z postojem ok. 3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55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ZADANIE NR 33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Wieliczka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Bus 20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ZADANIE NR 34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Wieliczka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>Autobus 30 miejsc siedzących nie wliczając kierowcy</w:t>
      </w:r>
      <w:r w:rsidRPr="008C07D4">
        <w:rPr>
          <w:rFonts w:asciiTheme="majorHAnsi" w:hAnsiTheme="majorHAnsi"/>
          <w:b/>
          <w:sz w:val="20"/>
          <w:szCs w:val="20"/>
        </w:rPr>
        <w:t xml:space="preserve">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 xml:space="preserve">– cena ……………… zł brutto za </w:t>
      </w:r>
      <w:r w:rsidR="009E0E5E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ługę</w:t>
      </w:r>
    </w:p>
    <w:p w:rsidR="008C07D4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B15C5C" w:rsidP="008C07D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ZADANIE NR 35</w:t>
      </w:r>
      <w:r w:rsid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</w:p>
    <w:p w:rsidR="008C07D4" w:rsidRPr="000F50A8" w:rsidRDefault="008C07D4" w:rsidP="008C07D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50A8">
        <w:rPr>
          <w:rFonts w:asciiTheme="majorHAnsi" w:hAnsiTheme="majorHAnsi"/>
          <w:b/>
          <w:sz w:val="20"/>
          <w:szCs w:val="20"/>
          <w:u w:val="single"/>
        </w:rPr>
        <w:t>Usługa transportowa Kielce /szkoła/- Wieliczka i z powrotem z postojem ok. 5 godz.:</w:t>
      </w:r>
    </w:p>
    <w:p w:rsidR="009E0E5E" w:rsidRPr="009E0E5E" w:rsidRDefault="008C07D4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hAnsiTheme="majorHAnsi"/>
          <w:sz w:val="20"/>
          <w:szCs w:val="20"/>
        </w:rPr>
        <w:t xml:space="preserve">Autobus 55 miejsc siedzących nie wliczając kierowcy </w:t>
      </w:r>
      <w:r w:rsidR="009E0E5E" w:rsidRPr="009E0E5E">
        <w:rPr>
          <w:rFonts w:asciiTheme="majorHAnsi" w:eastAsia="Arial Unicode MS" w:hAnsiTheme="majorHAnsi" w:cs="Times New Roman"/>
          <w:bCs/>
          <w:sz w:val="20"/>
          <w:szCs w:val="20"/>
        </w:rPr>
        <w:t>– cena ……………… zł brutto za usługę</w:t>
      </w:r>
    </w:p>
    <w:p w:rsidR="009E0E5E" w:rsidRPr="009E0E5E" w:rsidRDefault="009E0E5E" w:rsidP="009E0E5E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9E0E5E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8C07D4" w:rsidRPr="008C07D4" w:rsidRDefault="008C07D4" w:rsidP="008C07D4">
      <w:pPr>
        <w:jc w:val="both"/>
        <w:rPr>
          <w:rFonts w:asciiTheme="majorHAnsi" w:hAnsiTheme="majorHAnsi"/>
          <w:b/>
          <w:sz w:val="20"/>
          <w:szCs w:val="20"/>
        </w:rPr>
      </w:pPr>
    </w:p>
    <w:p w:rsidR="00A2368A" w:rsidRPr="00CD070D" w:rsidRDefault="00A2368A" w:rsidP="00A2368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2368A">
        <w:rPr>
          <w:rFonts w:asciiTheme="majorHAnsi" w:hAnsiTheme="majorHAnsi"/>
          <w:b/>
          <w:sz w:val="20"/>
          <w:szCs w:val="20"/>
          <w:highlight w:val="yellow"/>
        </w:rPr>
        <w:sym w:font="Wingdings 2" w:char="F0DB"/>
      </w:r>
      <w:r w:rsidRPr="00A2368A">
        <w:rPr>
          <w:rFonts w:asciiTheme="majorHAnsi" w:hAnsiTheme="majorHAnsi"/>
          <w:b/>
          <w:sz w:val="20"/>
          <w:szCs w:val="20"/>
          <w:highlight w:val="yellow"/>
        </w:rPr>
        <w:t xml:space="preserve"> W Zadaniach oznaczonych gwiazdką należy uwzględnić koszt ewentualnych parkingów</w:t>
      </w:r>
    </w:p>
    <w:p w:rsidR="00B652F9" w:rsidRPr="00105C9B" w:rsidRDefault="00B652F9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F61D94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F61D94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FB23AF" w:rsidRDefault="00FB23AF" w:rsidP="00FB23A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316005" w:rsidRDefault="00316005" w:rsidP="00FB23A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F4A00" w:rsidRDefault="005F4A00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F4A00" w:rsidRDefault="005F4A00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F4A00" w:rsidRDefault="005F4A00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F4A00" w:rsidRDefault="005F4A00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F4A00" w:rsidRDefault="005F4A00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F4A00" w:rsidRDefault="005F4A00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bookmarkStart w:id="0" w:name="_GoBack"/>
    <w:bookmarkEnd w:id="0"/>
    <w:p w:rsidR="009B2B2C" w:rsidRDefault="00C65B1B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AAF9F" wp14:editId="7090392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zawarta w Kielcach w dniu …………………roku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8515F6">
        <w:rPr>
          <w:rFonts w:ascii="Cambria" w:hAnsi="Cambria"/>
          <w:b/>
          <w:bCs/>
          <w:sz w:val="20"/>
        </w:rPr>
        <w:t>iów i opiekunów</w:t>
      </w:r>
      <w:r w:rsidR="00EC05EE">
        <w:rPr>
          <w:rFonts w:ascii="Cambria" w:hAnsi="Cambria"/>
          <w:b/>
          <w:bCs/>
          <w:sz w:val="20"/>
        </w:rPr>
        <w:t xml:space="preserve"> </w:t>
      </w:r>
      <w:r w:rsidR="00EC05EE">
        <w:rPr>
          <w:rFonts w:ascii="Cambria" w:hAnsi="Cambria" w:cs="Calibri Light"/>
          <w:b/>
          <w:sz w:val="20"/>
          <w:szCs w:val="20"/>
        </w:rPr>
        <w:t>Zespołu Szkół</w:t>
      </w:r>
      <w:r w:rsidR="00EC05EE"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EC05EE">
        <w:rPr>
          <w:rFonts w:ascii="Cambria" w:hAnsi="Cambria" w:cs="Calibri Light"/>
          <w:b/>
          <w:sz w:val="20"/>
          <w:szCs w:val="20"/>
        </w:rPr>
        <w:t xml:space="preserve"> w Kielcach na rok 2021</w:t>
      </w:r>
      <w:r w:rsidR="00540B95">
        <w:rPr>
          <w:rFonts w:ascii="Cambria" w:hAnsi="Cambria" w:cs="Calibri Light"/>
          <w:b/>
          <w:sz w:val="20"/>
          <w:szCs w:val="20"/>
        </w:rPr>
        <w:t>/22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</w:t>
      </w:r>
      <w:r w:rsidR="0009638F">
        <w:rPr>
          <w:rFonts w:asciiTheme="majorHAnsi" w:hAnsiTheme="majorHAnsi" w:cs="Arial"/>
          <w:sz w:val="20"/>
          <w:szCs w:val="20"/>
        </w:rPr>
        <w:t xml:space="preserve"> </w:t>
      </w:r>
      <w:r w:rsidR="004D7622">
        <w:rPr>
          <w:rFonts w:asciiTheme="majorHAnsi" w:hAnsiTheme="majorHAnsi" w:cs="Arial"/>
          <w:sz w:val="20"/>
          <w:szCs w:val="20"/>
        </w:rPr>
        <w:t>od dnia podpisania Umowy</w:t>
      </w:r>
      <w:r w:rsidR="00B82DA8">
        <w:rPr>
          <w:rFonts w:asciiTheme="majorHAnsi" w:hAnsiTheme="majorHAnsi" w:cs="Arial"/>
          <w:sz w:val="20"/>
          <w:szCs w:val="20"/>
        </w:rPr>
        <w:t xml:space="preserve"> do </w:t>
      </w:r>
      <w:r w:rsidR="004D7622">
        <w:rPr>
          <w:rFonts w:asciiTheme="majorHAnsi" w:hAnsiTheme="majorHAnsi" w:cs="Arial"/>
          <w:sz w:val="20"/>
          <w:szCs w:val="20"/>
        </w:rPr>
        <w:t>31 stycznia 2022</w:t>
      </w:r>
      <w:r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</w:t>
      </w:r>
      <w:r w:rsidR="00A2034D">
        <w:rPr>
          <w:rFonts w:asciiTheme="majorHAnsi" w:hAnsiTheme="majorHAnsi"/>
          <w:sz w:val="20"/>
          <w:szCs w:val="20"/>
        </w:rPr>
        <w:t xml:space="preserve">wiązuje </w:t>
      </w:r>
      <w:r w:rsidR="00B11914" w:rsidRPr="00F6119C">
        <w:rPr>
          <w:rFonts w:asciiTheme="majorHAnsi" w:hAnsiTheme="majorHAnsi"/>
          <w:sz w:val="20"/>
          <w:szCs w:val="20"/>
        </w:rPr>
        <w:t>od dnia podpisania</w:t>
      </w:r>
      <w:r w:rsidR="00F228C3">
        <w:rPr>
          <w:rFonts w:asciiTheme="majorHAnsi" w:hAnsiTheme="majorHAnsi"/>
          <w:sz w:val="20"/>
          <w:szCs w:val="20"/>
        </w:rPr>
        <w:t xml:space="preserve"> </w:t>
      </w:r>
      <w:r w:rsidR="00540B95">
        <w:rPr>
          <w:rFonts w:asciiTheme="majorHAnsi" w:hAnsiTheme="majorHAnsi"/>
          <w:sz w:val="20"/>
          <w:szCs w:val="20"/>
        </w:rPr>
        <w:t xml:space="preserve">do 31.01.2022 </w:t>
      </w:r>
      <w:r w:rsidRPr="00AA7145">
        <w:rPr>
          <w:rFonts w:asciiTheme="majorHAnsi" w:hAnsiTheme="majorHAnsi"/>
          <w:sz w:val="20"/>
          <w:szCs w:val="20"/>
        </w:rPr>
        <w:t>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6A338A">
        <w:rPr>
          <w:rFonts w:asciiTheme="majorHAnsi" w:hAnsiTheme="majorHAnsi"/>
          <w:sz w:val="20"/>
          <w:szCs w:val="20"/>
        </w:rPr>
        <w:t>busem</w:t>
      </w:r>
      <w:proofErr w:type="spellEnd"/>
      <w:r w:rsidR="006A338A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94" w:rsidRDefault="00F61D94" w:rsidP="00CC31F2">
      <w:r>
        <w:separator/>
      </w:r>
    </w:p>
  </w:endnote>
  <w:endnote w:type="continuationSeparator" w:id="0">
    <w:p w:rsidR="00F61D94" w:rsidRDefault="00F61D94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94" w:rsidRDefault="00F61D94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1D94" w:rsidRDefault="00F61D94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94" w:rsidRDefault="00F61D94" w:rsidP="00CC31F2">
      <w:r>
        <w:separator/>
      </w:r>
    </w:p>
  </w:footnote>
  <w:footnote w:type="continuationSeparator" w:id="0">
    <w:p w:rsidR="00F61D94" w:rsidRDefault="00F61D94" w:rsidP="00CC31F2">
      <w:r>
        <w:continuationSeparator/>
      </w:r>
    </w:p>
  </w:footnote>
  <w:footnote w:id="1">
    <w:p w:rsidR="00F61D94" w:rsidRDefault="00F61D94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F61D94" w:rsidRPr="00E35F86" w:rsidRDefault="00F61D94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F61D94" w:rsidRDefault="00F61D94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D94" w:rsidRPr="0038255C" w:rsidRDefault="00F61D94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1D94" w:rsidRPr="003D1971" w:rsidRDefault="00F61D94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F61D94" w:rsidRDefault="00F61D94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4B7E"/>
    <w:rsid w:val="000465DA"/>
    <w:rsid w:val="00046719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81FA8"/>
    <w:rsid w:val="00082009"/>
    <w:rsid w:val="00082F43"/>
    <w:rsid w:val="000855BC"/>
    <w:rsid w:val="00090C52"/>
    <w:rsid w:val="00091F5B"/>
    <w:rsid w:val="00093544"/>
    <w:rsid w:val="00094480"/>
    <w:rsid w:val="00095064"/>
    <w:rsid w:val="0009638F"/>
    <w:rsid w:val="00096D46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326F"/>
    <w:rsid w:val="000F43B2"/>
    <w:rsid w:val="000F4601"/>
    <w:rsid w:val="000F50A8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1728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1D1"/>
    <w:rsid w:val="00171408"/>
    <w:rsid w:val="001716DB"/>
    <w:rsid w:val="00171B5C"/>
    <w:rsid w:val="00171E7C"/>
    <w:rsid w:val="001731C5"/>
    <w:rsid w:val="001745F9"/>
    <w:rsid w:val="00175C4F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4E61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0A"/>
    <w:rsid w:val="001D2037"/>
    <w:rsid w:val="001D3587"/>
    <w:rsid w:val="001D42A1"/>
    <w:rsid w:val="001D459A"/>
    <w:rsid w:val="001E03D7"/>
    <w:rsid w:val="001E11A6"/>
    <w:rsid w:val="001E1987"/>
    <w:rsid w:val="001E1AAA"/>
    <w:rsid w:val="001E371B"/>
    <w:rsid w:val="001F195B"/>
    <w:rsid w:val="001F1CCA"/>
    <w:rsid w:val="001F1E31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712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0C8A"/>
    <w:rsid w:val="00243336"/>
    <w:rsid w:val="00244A78"/>
    <w:rsid w:val="00246CEA"/>
    <w:rsid w:val="00246E02"/>
    <w:rsid w:val="0024797E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978D3"/>
    <w:rsid w:val="002A0AA7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4BFF"/>
    <w:rsid w:val="002E67A3"/>
    <w:rsid w:val="002E76DF"/>
    <w:rsid w:val="002F01FA"/>
    <w:rsid w:val="002F36AD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06854"/>
    <w:rsid w:val="003110C1"/>
    <w:rsid w:val="00311412"/>
    <w:rsid w:val="00312D68"/>
    <w:rsid w:val="0031461C"/>
    <w:rsid w:val="00316005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FAB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4964"/>
    <w:rsid w:val="00385644"/>
    <w:rsid w:val="00385D3A"/>
    <w:rsid w:val="00387CA3"/>
    <w:rsid w:val="0039258C"/>
    <w:rsid w:val="00393CE8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61312"/>
    <w:rsid w:val="00461854"/>
    <w:rsid w:val="00462F8B"/>
    <w:rsid w:val="00463354"/>
    <w:rsid w:val="004644BB"/>
    <w:rsid w:val="00464A04"/>
    <w:rsid w:val="00465073"/>
    <w:rsid w:val="00465757"/>
    <w:rsid w:val="00466445"/>
    <w:rsid w:val="00466831"/>
    <w:rsid w:val="00466C79"/>
    <w:rsid w:val="0046708F"/>
    <w:rsid w:val="00472C4C"/>
    <w:rsid w:val="00472FCA"/>
    <w:rsid w:val="00474A29"/>
    <w:rsid w:val="004763AE"/>
    <w:rsid w:val="004764C0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349D"/>
    <w:rsid w:val="004B49F3"/>
    <w:rsid w:val="004B739F"/>
    <w:rsid w:val="004C1650"/>
    <w:rsid w:val="004C1C91"/>
    <w:rsid w:val="004C2863"/>
    <w:rsid w:val="004C6805"/>
    <w:rsid w:val="004C6F76"/>
    <w:rsid w:val="004C7F93"/>
    <w:rsid w:val="004D18F4"/>
    <w:rsid w:val="004D2478"/>
    <w:rsid w:val="004D2EC7"/>
    <w:rsid w:val="004D56B9"/>
    <w:rsid w:val="004D59F1"/>
    <w:rsid w:val="004D7622"/>
    <w:rsid w:val="004D7833"/>
    <w:rsid w:val="004E1C0A"/>
    <w:rsid w:val="004E31AB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11BD1"/>
    <w:rsid w:val="00512048"/>
    <w:rsid w:val="0051432D"/>
    <w:rsid w:val="0051582A"/>
    <w:rsid w:val="00517288"/>
    <w:rsid w:val="005205FC"/>
    <w:rsid w:val="0052089B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0B95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89D"/>
    <w:rsid w:val="00557C13"/>
    <w:rsid w:val="00560858"/>
    <w:rsid w:val="00560A86"/>
    <w:rsid w:val="0056450A"/>
    <w:rsid w:val="005647C7"/>
    <w:rsid w:val="00565642"/>
    <w:rsid w:val="0056776C"/>
    <w:rsid w:val="00571D7B"/>
    <w:rsid w:val="005747B8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1F03"/>
    <w:rsid w:val="005C30DE"/>
    <w:rsid w:val="005C48FF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A00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5A"/>
    <w:rsid w:val="00613DC2"/>
    <w:rsid w:val="00614656"/>
    <w:rsid w:val="00615771"/>
    <w:rsid w:val="00615FBD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1DF"/>
    <w:rsid w:val="006954E7"/>
    <w:rsid w:val="00697F22"/>
    <w:rsid w:val="006A0859"/>
    <w:rsid w:val="006A28BC"/>
    <w:rsid w:val="006A338A"/>
    <w:rsid w:val="006A434C"/>
    <w:rsid w:val="006A669B"/>
    <w:rsid w:val="006A6BB0"/>
    <w:rsid w:val="006A79C8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07670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EAB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49"/>
    <w:rsid w:val="00776FDD"/>
    <w:rsid w:val="0078004F"/>
    <w:rsid w:val="00784C81"/>
    <w:rsid w:val="00790DD3"/>
    <w:rsid w:val="00790F51"/>
    <w:rsid w:val="007915FE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A6F1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4B33"/>
    <w:rsid w:val="007F60E5"/>
    <w:rsid w:val="007F623A"/>
    <w:rsid w:val="007F6241"/>
    <w:rsid w:val="00801518"/>
    <w:rsid w:val="008026EA"/>
    <w:rsid w:val="00803053"/>
    <w:rsid w:val="00803B97"/>
    <w:rsid w:val="00805594"/>
    <w:rsid w:val="00810567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3670B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07D4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165B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104F"/>
    <w:rsid w:val="009424DF"/>
    <w:rsid w:val="00942ED5"/>
    <w:rsid w:val="00943721"/>
    <w:rsid w:val="00944459"/>
    <w:rsid w:val="00944A33"/>
    <w:rsid w:val="00945B98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348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0E5E"/>
    <w:rsid w:val="009E3B23"/>
    <w:rsid w:val="009E46E6"/>
    <w:rsid w:val="009E486C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34D"/>
    <w:rsid w:val="00A2368A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170B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567"/>
    <w:rsid w:val="00AB2816"/>
    <w:rsid w:val="00AB31F9"/>
    <w:rsid w:val="00AB428D"/>
    <w:rsid w:val="00AB4645"/>
    <w:rsid w:val="00AB7935"/>
    <w:rsid w:val="00AC0F33"/>
    <w:rsid w:val="00AC18B4"/>
    <w:rsid w:val="00AC5450"/>
    <w:rsid w:val="00AC652C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1914"/>
    <w:rsid w:val="00B126F2"/>
    <w:rsid w:val="00B12C81"/>
    <w:rsid w:val="00B15C5C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5DB2"/>
    <w:rsid w:val="00B46BC9"/>
    <w:rsid w:val="00B55275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2E99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C0734"/>
    <w:rsid w:val="00BC0CA7"/>
    <w:rsid w:val="00BC1E65"/>
    <w:rsid w:val="00BC3599"/>
    <w:rsid w:val="00BC5030"/>
    <w:rsid w:val="00BD0D77"/>
    <w:rsid w:val="00BD0E8C"/>
    <w:rsid w:val="00BD2362"/>
    <w:rsid w:val="00BD368E"/>
    <w:rsid w:val="00BD399E"/>
    <w:rsid w:val="00BD3CE2"/>
    <w:rsid w:val="00BD4338"/>
    <w:rsid w:val="00BD6163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2A4"/>
    <w:rsid w:val="00BF189D"/>
    <w:rsid w:val="00BF3366"/>
    <w:rsid w:val="00BF388A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06BF"/>
    <w:rsid w:val="00C82CF8"/>
    <w:rsid w:val="00C8357A"/>
    <w:rsid w:val="00C83DEB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070D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210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5E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392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356A"/>
    <w:rsid w:val="00DD5A58"/>
    <w:rsid w:val="00DD6905"/>
    <w:rsid w:val="00DD76FD"/>
    <w:rsid w:val="00DE09B6"/>
    <w:rsid w:val="00DE3EBE"/>
    <w:rsid w:val="00DE3F6E"/>
    <w:rsid w:val="00DE3F84"/>
    <w:rsid w:val="00DE6529"/>
    <w:rsid w:val="00DE786C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1EF7"/>
    <w:rsid w:val="00E13307"/>
    <w:rsid w:val="00E13936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10E8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766E3"/>
    <w:rsid w:val="00E827AC"/>
    <w:rsid w:val="00E84293"/>
    <w:rsid w:val="00E8530D"/>
    <w:rsid w:val="00E859B8"/>
    <w:rsid w:val="00E86C5E"/>
    <w:rsid w:val="00E86CAB"/>
    <w:rsid w:val="00E93488"/>
    <w:rsid w:val="00E93726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05EE"/>
    <w:rsid w:val="00EC150B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513"/>
    <w:rsid w:val="00F1070C"/>
    <w:rsid w:val="00F117E9"/>
    <w:rsid w:val="00F152D6"/>
    <w:rsid w:val="00F15DE9"/>
    <w:rsid w:val="00F1751C"/>
    <w:rsid w:val="00F17750"/>
    <w:rsid w:val="00F2057C"/>
    <w:rsid w:val="00F228C3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119C"/>
    <w:rsid w:val="00F61D94"/>
    <w:rsid w:val="00F63BFD"/>
    <w:rsid w:val="00F64B33"/>
    <w:rsid w:val="00F679C0"/>
    <w:rsid w:val="00F707FE"/>
    <w:rsid w:val="00F70EA5"/>
    <w:rsid w:val="00F72C40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19F2"/>
    <w:rsid w:val="00FB2177"/>
    <w:rsid w:val="00FB23AF"/>
    <w:rsid w:val="00FC0ED1"/>
    <w:rsid w:val="00FC2C77"/>
    <w:rsid w:val="00FD0781"/>
    <w:rsid w:val="00FD174A"/>
    <w:rsid w:val="00FD1769"/>
    <w:rsid w:val="00FD1B06"/>
    <w:rsid w:val="00FD2E5A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34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34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9261-32CB-490E-850D-98E1292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17</Pages>
  <Words>5530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368</cp:revision>
  <cp:lastPrinted>2020-11-12T09:14:00Z</cp:lastPrinted>
  <dcterms:created xsi:type="dcterms:W3CDTF">2021-01-08T07:15:00Z</dcterms:created>
  <dcterms:modified xsi:type="dcterms:W3CDTF">2021-08-05T10:21:00Z</dcterms:modified>
</cp:coreProperties>
</file>