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3B" w:rsidRPr="00696EF2" w:rsidRDefault="00F46B3B" w:rsidP="00F46B3B">
      <w:pPr>
        <w:spacing w:after="200" w:line="276" w:lineRule="auto"/>
        <w:jc w:val="right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696EF2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Kielce, dnia </w:t>
      </w:r>
      <w:r w:rsidR="00696EF2" w:rsidRPr="00696EF2">
        <w:rPr>
          <w:rFonts w:asciiTheme="majorHAnsi" w:eastAsia="Times New Roman" w:hAnsiTheme="majorHAnsi"/>
          <w:color w:val="000000" w:themeColor="text1"/>
          <w:sz w:val="20"/>
          <w:szCs w:val="20"/>
        </w:rPr>
        <w:t>12</w:t>
      </w:r>
      <w:r w:rsidR="00BB18F9" w:rsidRPr="00696EF2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.02.2021 </w:t>
      </w:r>
      <w:proofErr w:type="gramStart"/>
      <w:r w:rsidR="00BB18F9" w:rsidRPr="00696EF2">
        <w:rPr>
          <w:rFonts w:asciiTheme="majorHAnsi" w:eastAsia="Times New Roman" w:hAnsiTheme="majorHAnsi"/>
          <w:color w:val="000000" w:themeColor="text1"/>
          <w:sz w:val="20"/>
          <w:szCs w:val="20"/>
        </w:rPr>
        <w:t>r</w:t>
      </w:r>
      <w:proofErr w:type="gramEnd"/>
      <w:r w:rsidR="00BB18F9" w:rsidRPr="00696EF2">
        <w:rPr>
          <w:rFonts w:asciiTheme="majorHAnsi" w:eastAsia="Times New Roman" w:hAnsiTheme="majorHAnsi"/>
          <w:color w:val="000000" w:themeColor="text1"/>
          <w:sz w:val="20"/>
          <w:szCs w:val="20"/>
        </w:rPr>
        <w:t>.</w:t>
      </w:r>
    </w:p>
    <w:p w:rsidR="00C55CDA" w:rsidRPr="007F4A11" w:rsidRDefault="00C55CDA" w:rsidP="00C55CDA">
      <w:pPr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F4A11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C55CDA" w:rsidRPr="007F4A11" w:rsidRDefault="00C55CDA" w:rsidP="00442DA9">
      <w:pPr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 xml:space="preserve">Zakład Doskonalenia Zawodowego w Kielcach ul. Paderewskiego 55 </w:t>
      </w:r>
      <w:r w:rsidR="00442DA9">
        <w:rPr>
          <w:rFonts w:asciiTheme="majorHAnsi" w:hAnsiTheme="majorHAnsi"/>
          <w:sz w:val="20"/>
          <w:szCs w:val="20"/>
        </w:rPr>
        <w:t>zaprasza do złożenia oferty na </w:t>
      </w:r>
      <w:r w:rsidRPr="007F4A11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Zakup materiałów i przedmiotów zużywalnych na zajęcia praktyczne</w:t>
      </w:r>
      <w:r w:rsidRPr="00C55CDA">
        <w:rPr>
          <w:rFonts w:asciiTheme="majorHAnsi" w:hAnsiTheme="majorHAnsi"/>
          <w:sz w:val="20"/>
          <w:szCs w:val="20"/>
        </w:rPr>
        <w:t xml:space="preserve">” dla </w:t>
      </w:r>
      <w:r>
        <w:rPr>
          <w:rFonts w:asciiTheme="majorHAnsi" w:hAnsiTheme="majorHAnsi"/>
          <w:sz w:val="20"/>
          <w:szCs w:val="20"/>
        </w:rPr>
        <w:t>U</w:t>
      </w:r>
      <w:r w:rsidRPr="00C55CDA">
        <w:rPr>
          <w:rFonts w:asciiTheme="majorHAnsi" w:eastAsia="Calibri" w:hAnsiTheme="majorHAnsi" w:cs="Calibri"/>
          <w:color w:val="000000"/>
          <w:sz w:val="20"/>
          <w:szCs w:val="20"/>
        </w:rPr>
        <w:t>czestników/Uczestniczek Projektu</w:t>
      </w:r>
      <w:r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r w:rsidRPr="00C55CDA">
        <w:rPr>
          <w:rFonts w:asciiTheme="majorHAnsi" w:eastAsia="Calibri" w:hAnsiTheme="majorHAnsi" w:cs="Calibri"/>
          <w:color w:val="000000"/>
          <w:sz w:val="20"/>
          <w:szCs w:val="20"/>
        </w:rPr>
        <w:t>na potrzeby organizacji kurs</w:t>
      </w:r>
      <w:r w:rsidR="00442DA9">
        <w:rPr>
          <w:rFonts w:asciiTheme="majorHAnsi" w:eastAsia="Calibri" w:hAnsiTheme="majorHAnsi" w:cs="Calibri"/>
          <w:color w:val="000000"/>
          <w:sz w:val="20"/>
          <w:szCs w:val="20"/>
        </w:rPr>
        <w:t xml:space="preserve">u WIZAŻYSTKA/STYLISTKA </w:t>
      </w:r>
      <w:r w:rsidRPr="00C55CDA">
        <w:rPr>
          <w:rFonts w:asciiTheme="majorHAnsi" w:eastAsia="Calibri" w:hAnsiTheme="majorHAnsi" w:cs="Calibri"/>
          <w:color w:val="000000"/>
          <w:sz w:val="20"/>
          <w:szCs w:val="20"/>
        </w:rPr>
        <w:t>w ramach Projektu</w:t>
      </w:r>
      <w:r w:rsidR="00442DA9">
        <w:rPr>
          <w:rFonts w:asciiTheme="majorHAnsi" w:eastAsia="Calibri" w:hAnsiTheme="majorHAnsi" w:cs="Calibri"/>
          <w:color w:val="000000"/>
          <w:sz w:val="20"/>
          <w:szCs w:val="20"/>
        </w:rPr>
        <w:t xml:space="preserve"> pn. „SPECJALIŚCI I </w:t>
      </w:r>
      <w:r w:rsidRPr="00C55CDA">
        <w:rPr>
          <w:rFonts w:asciiTheme="majorHAnsi" w:eastAsia="Calibri" w:hAnsiTheme="majorHAnsi" w:cs="Calibri"/>
          <w:color w:val="000000"/>
          <w:sz w:val="20"/>
          <w:szCs w:val="20"/>
        </w:rPr>
        <w:t>SPECJALISTKI W ZAWODZIE!</w:t>
      </w:r>
      <w:r w:rsidR="00D55D2E">
        <w:rPr>
          <w:rFonts w:asciiTheme="majorHAnsi" w:eastAsia="Calibri" w:hAnsiTheme="majorHAnsi" w:cs="Calibri"/>
          <w:color w:val="000000"/>
          <w:sz w:val="20"/>
          <w:szCs w:val="20"/>
        </w:rPr>
        <w:t>”</w:t>
      </w:r>
      <w:r w:rsidR="00442DA9"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proofErr w:type="gramStart"/>
      <w:r w:rsidRPr="007F4A11">
        <w:rPr>
          <w:rFonts w:asciiTheme="majorHAnsi" w:eastAsia="Calibri" w:hAnsiTheme="majorHAnsi" w:cs="Calibri"/>
          <w:color w:val="000000"/>
          <w:sz w:val="20"/>
          <w:szCs w:val="20"/>
        </w:rPr>
        <w:t>współfinansowanego</w:t>
      </w:r>
      <w:proofErr w:type="gramEnd"/>
      <w:r w:rsidRPr="007F4A11">
        <w:rPr>
          <w:rFonts w:asciiTheme="majorHAnsi" w:eastAsia="Calibri" w:hAnsiTheme="majorHAnsi" w:cs="Calibri"/>
          <w:color w:val="000000"/>
          <w:sz w:val="20"/>
          <w:szCs w:val="20"/>
        </w:rPr>
        <w:t xml:space="preserve"> z Europejskiego Funduszu Społecznego</w:t>
      </w:r>
    </w:p>
    <w:p w:rsidR="00F46B3B" w:rsidRPr="0074295D" w:rsidRDefault="00F46B3B" w:rsidP="00F46B3B">
      <w:pPr>
        <w:spacing w:after="60" w:line="264" w:lineRule="auto"/>
        <w:rPr>
          <w:rFonts w:ascii="Cambria" w:hAnsi="Cambria" w:cs="Calibri Light"/>
          <w:b/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946"/>
      </w:tblGrid>
      <w:tr w:rsidR="00F46B3B" w:rsidRPr="0074295D" w:rsidTr="008105ED">
        <w:trPr>
          <w:trHeight w:val="482"/>
        </w:trPr>
        <w:tc>
          <w:tcPr>
            <w:tcW w:w="2552" w:type="dxa"/>
            <w:shd w:val="clear" w:color="auto" w:fill="D9D9D9"/>
            <w:vAlign w:val="center"/>
            <w:hideMark/>
          </w:tcPr>
          <w:p w:rsidR="00F46B3B" w:rsidRPr="0074295D" w:rsidRDefault="00F46B3B" w:rsidP="00C55CDA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946" w:type="dxa"/>
            <w:shd w:val="clear" w:color="auto" w:fill="D9D9D9"/>
            <w:vAlign w:val="center"/>
            <w:hideMark/>
          </w:tcPr>
          <w:p w:rsidR="00F46B3B" w:rsidRPr="0074295D" w:rsidRDefault="00F46B3B" w:rsidP="00C55CDA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F46B3B" w:rsidRPr="0074295D" w:rsidTr="008105ED">
        <w:trPr>
          <w:trHeight w:val="680"/>
        </w:trPr>
        <w:tc>
          <w:tcPr>
            <w:tcW w:w="2552" w:type="dxa"/>
            <w:vAlign w:val="center"/>
            <w:hideMark/>
          </w:tcPr>
          <w:p w:rsidR="00F46B3B" w:rsidRPr="0074295D" w:rsidRDefault="00F46B3B" w:rsidP="00C55CDA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946" w:type="dxa"/>
            <w:vAlign w:val="center"/>
            <w:hideMark/>
          </w:tcPr>
          <w:p w:rsidR="00F46B3B" w:rsidRPr="0074295D" w:rsidRDefault="00F46B3B" w:rsidP="00C55CDA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F46B3B" w:rsidRPr="0074295D" w:rsidRDefault="00F46B3B" w:rsidP="00C55CDA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F46B3B" w:rsidRPr="0074295D" w:rsidRDefault="00F46B3B" w:rsidP="00C55CDA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F46B3B" w:rsidRPr="0074295D" w:rsidRDefault="00F46B3B" w:rsidP="00D55D2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godziny pracy: od poniedziałku do piątku od</w:t>
            </w:r>
            <w:proofErr w:type="gramStart"/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8:00 do</w:t>
            </w:r>
            <w:proofErr w:type="gramEnd"/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</w:t>
              </w:r>
              <w:proofErr w:type="gramStart"/>
              <w:r w:rsidRPr="0074295D">
                <w:rPr>
                  <w:rFonts w:ascii="Cambria" w:hAnsi="Cambria" w:cs="Calibri Light"/>
                  <w:sz w:val="20"/>
                  <w:szCs w:val="20"/>
                </w:rPr>
                <w:t>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</w:t>
            </w:r>
            <w:proofErr w:type="gramEnd"/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: </w:t>
            </w:r>
            <w:hyperlink r:id="rId10" w:history="1">
              <w:r w:rsidR="00D55D2E" w:rsidRPr="00762920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="00D55D2E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F46B3B" w:rsidRDefault="00F46B3B" w:rsidP="00F46B3B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46B3B" w:rsidRPr="00CC339B" w:rsidRDefault="00CC339B" w:rsidP="00A84386">
      <w:pPr>
        <w:spacing w:after="60"/>
        <w:rPr>
          <w:rFonts w:asciiTheme="majorHAnsi" w:eastAsia="Times New Roman" w:hAnsiTheme="majorHAnsi"/>
          <w:sz w:val="20"/>
          <w:szCs w:val="20"/>
        </w:rPr>
      </w:pPr>
      <w:proofErr w:type="gramStart"/>
      <w:r w:rsidRPr="00CC339B">
        <w:rPr>
          <w:rFonts w:asciiTheme="majorHAnsi" w:eastAsia="Times New Roman" w:hAnsiTheme="majorHAnsi"/>
          <w:sz w:val="20"/>
          <w:szCs w:val="20"/>
        </w:rPr>
        <w:t>z</w:t>
      </w:r>
      <w:r w:rsidR="00F46B3B" w:rsidRPr="00CC339B">
        <w:rPr>
          <w:rFonts w:asciiTheme="majorHAnsi" w:eastAsia="Times New Roman" w:hAnsiTheme="majorHAnsi"/>
          <w:sz w:val="20"/>
          <w:szCs w:val="20"/>
        </w:rPr>
        <w:t>godnie</w:t>
      </w:r>
      <w:proofErr w:type="gramEnd"/>
      <w:r w:rsidR="00F46B3B" w:rsidRPr="00CC339B">
        <w:rPr>
          <w:rFonts w:asciiTheme="majorHAnsi" w:eastAsia="Times New Roman" w:hAnsiTheme="majorHAnsi"/>
          <w:sz w:val="20"/>
          <w:szCs w:val="20"/>
        </w:rPr>
        <w:t xml:space="preserve"> z poniższymi wymogami:</w:t>
      </w:r>
    </w:p>
    <w:p w:rsidR="00F46B3B" w:rsidRPr="00442DA9" w:rsidRDefault="00F46B3B" w:rsidP="008444A3">
      <w:pPr>
        <w:numPr>
          <w:ilvl w:val="0"/>
          <w:numId w:val="3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A84386">
        <w:rPr>
          <w:rFonts w:asciiTheme="majorHAnsi" w:eastAsia="Times New Roman" w:hAnsiTheme="majorHAnsi"/>
          <w:sz w:val="20"/>
          <w:szCs w:val="20"/>
        </w:rPr>
        <w:t>Przedmiot zamówienia</w:t>
      </w:r>
      <w:r w:rsidRPr="00442DA9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442DA9">
        <w:rPr>
          <w:rFonts w:asciiTheme="majorHAnsi" w:eastAsia="Times New Roman" w:hAnsiTheme="majorHAnsi"/>
          <w:sz w:val="20"/>
          <w:szCs w:val="20"/>
        </w:rPr>
        <w:t xml:space="preserve">został określony w Charakterystyce przedmiotu zamówienia stanowiącej Załącznik nr 1 do Zaproszenia. Opis </w:t>
      </w:r>
      <w:r w:rsidRPr="00442DA9">
        <w:rPr>
          <w:rFonts w:ascii="Cambria" w:eastAsia="Times New Roman" w:hAnsi="Cambria"/>
          <w:sz w:val="20"/>
          <w:szCs w:val="20"/>
        </w:rPr>
        <w:t>stanowi przykładowy koszyk produktów ustalony w celu wyboru wykonawcy oferującego najniższą cenę za koszyk produktów</w:t>
      </w:r>
      <w:r w:rsidR="00432F56">
        <w:rPr>
          <w:rFonts w:ascii="Cambria" w:eastAsia="Times New Roman" w:hAnsi="Cambria"/>
          <w:sz w:val="20"/>
          <w:szCs w:val="20"/>
        </w:rPr>
        <w:t xml:space="preserve"> dla danego Z</w:t>
      </w:r>
      <w:r w:rsidR="008444A3">
        <w:rPr>
          <w:rFonts w:ascii="Cambria" w:eastAsia="Times New Roman" w:hAnsi="Cambria"/>
          <w:sz w:val="20"/>
          <w:szCs w:val="20"/>
        </w:rPr>
        <w:t>adania</w:t>
      </w:r>
      <w:r w:rsidRPr="00442DA9">
        <w:rPr>
          <w:rFonts w:ascii="Cambria" w:eastAsia="Times New Roman" w:hAnsi="Cambria"/>
          <w:sz w:val="20"/>
          <w:szCs w:val="20"/>
        </w:rPr>
        <w:t>, które będą przez Zamawiającego najczęściej kupowane.</w:t>
      </w:r>
    </w:p>
    <w:p w:rsidR="00F46B3B" w:rsidRPr="00992D2C" w:rsidRDefault="00F46B3B" w:rsidP="008444A3">
      <w:pPr>
        <w:numPr>
          <w:ilvl w:val="0"/>
          <w:numId w:val="3"/>
        </w:num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442DA9">
        <w:rPr>
          <w:rFonts w:asciiTheme="majorHAnsi" w:hAnsiTheme="majorHAnsi" w:cs="Arial"/>
          <w:sz w:val="20"/>
          <w:szCs w:val="20"/>
        </w:rPr>
        <w:t xml:space="preserve">Termin </w:t>
      </w:r>
      <w:r w:rsidR="000957E1">
        <w:rPr>
          <w:rFonts w:asciiTheme="majorHAnsi" w:hAnsiTheme="majorHAnsi" w:cs="Arial"/>
          <w:sz w:val="20"/>
          <w:szCs w:val="20"/>
        </w:rPr>
        <w:t xml:space="preserve">dostaw: </w:t>
      </w:r>
      <w:r w:rsidRPr="00442DA9">
        <w:rPr>
          <w:rFonts w:asciiTheme="majorHAnsi" w:hAnsiTheme="majorHAnsi"/>
          <w:sz w:val="20"/>
          <w:szCs w:val="20"/>
        </w:rPr>
        <w:t xml:space="preserve">do dnia 31 </w:t>
      </w:r>
      <w:r w:rsidR="00C30031">
        <w:rPr>
          <w:rFonts w:asciiTheme="majorHAnsi" w:hAnsiTheme="majorHAnsi"/>
          <w:sz w:val="20"/>
          <w:szCs w:val="20"/>
        </w:rPr>
        <w:t>sierpnia</w:t>
      </w:r>
      <w:r w:rsidRPr="00442DA9">
        <w:rPr>
          <w:rFonts w:asciiTheme="majorHAnsi" w:hAnsiTheme="majorHAnsi"/>
          <w:sz w:val="20"/>
          <w:szCs w:val="20"/>
        </w:rPr>
        <w:t xml:space="preserve"> 2021 r.</w:t>
      </w:r>
    </w:p>
    <w:p w:rsidR="00CC339B" w:rsidRPr="009B2BC3" w:rsidRDefault="00A84386" w:rsidP="008444A3">
      <w:pPr>
        <w:numPr>
          <w:ilvl w:val="0"/>
          <w:numId w:val="3"/>
        </w:numPr>
        <w:spacing w:after="60"/>
        <w:ind w:left="708"/>
        <w:jc w:val="both"/>
        <w:rPr>
          <w:rFonts w:asciiTheme="majorHAnsi" w:eastAsia="Times New Roman" w:hAnsiTheme="majorHAnsi"/>
          <w:sz w:val="20"/>
          <w:szCs w:val="20"/>
        </w:rPr>
      </w:pPr>
      <w:r w:rsidRPr="00992D2C">
        <w:rPr>
          <w:rFonts w:asciiTheme="majorHAnsi" w:hAnsiTheme="majorHAnsi"/>
          <w:sz w:val="20"/>
          <w:szCs w:val="20"/>
        </w:rPr>
        <w:t>Dostawa odbywać się będzie partiami</w:t>
      </w:r>
      <w:r w:rsidR="005C2A84">
        <w:rPr>
          <w:rFonts w:asciiTheme="majorHAnsi" w:hAnsiTheme="majorHAnsi"/>
          <w:sz w:val="20"/>
          <w:szCs w:val="20"/>
        </w:rPr>
        <w:t>,</w:t>
      </w:r>
      <w:r w:rsidR="00C30031" w:rsidRPr="00992D2C">
        <w:rPr>
          <w:rFonts w:asciiTheme="majorHAnsi" w:hAnsiTheme="majorHAnsi" w:cstheme="majorHAnsi"/>
          <w:sz w:val="20"/>
          <w:szCs w:val="20"/>
        </w:rPr>
        <w:t xml:space="preserve"> </w:t>
      </w:r>
      <w:r w:rsidR="009B2BC3">
        <w:rPr>
          <w:rFonts w:ascii="Cambria" w:hAnsi="Cambria" w:cs="Tahoma"/>
          <w:sz w:val="20"/>
          <w:szCs w:val="20"/>
        </w:rPr>
        <w:t xml:space="preserve">szacunkowo </w:t>
      </w:r>
      <w:r w:rsidR="009B2BC3" w:rsidRPr="007F4A11">
        <w:rPr>
          <w:rFonts w:asciiTheme="majorHAnsi" w:hAnsiTheme="majorHAnsi"/>
          <w:sz w:val="20"/>
          <w:szCs w:val="20"/>
        </w:rPr>
        <w:t xml:space="preserve">w </w:t>
      </w:r>
      <w:r w:rsidR="009B2BC3">
        <w:rPr>
          <w:rFonts w:asciiTheme="majorHAnsi" w:hAnsiTheme="majorHAnsi"/>
          <w:sz w:val="20"/>
          <w:szCs w:val="20"/>
        </w:rPr>
        <w:t xml:space="preserve">3 </w:t>
      </w:r>
      <w:r w:rsidR="009B2BC3" w:rsidRPr="007F4A11">
        <w:rPr>
          <w:rFonts w:asciiTheme="majorHAnsi" w:hAnsiTheme="majorHAnsi"/>
          <w:sz w:val="20"/>
          <w:szCs w:val="20"/>
        </w:rPr>
        <w:t>partiach</w:t>
      </w:r>
      <w:r w:rsidR="009B2BC3">
        <w:rPr>
          <w:rFonts w:asciiTheme="majorHAnsi" w:hAnsiTheme="majorHAnsi"/>
          <w:sz w:val="20"/>
          <w:szCs w:val="20"/>
        </w:rPr>
        <w:t xml:space="preserve"> (do każdego z zadań szacunkowo </w:t>
      </w:r>
      <w:r w:rsidR="00E95CD2">
        <w:rPr>
          <w:rFonts w:asciiTheme="majorHAnsi" w:hAnsiTheme="majorHAnsi"/>
          <w:sz w:val="20"/>
          <w:szCs w:val="20"/>
        </w:rPr>
        <w:br/>
      </w:r>
      <w:r w:rsidR="009B2BC3">
        <w:rPr>
          <w:rFonts w:asciiTheme="majorHAnsi" w:hAnsiTheme="majorHAnsi"/>
          <w:sz w:val="20"/>
          <w:szCs w:val="20"/>
        </w:rPr>
        <w:t>po 3 dostawy)</w:t>
      </w:r>
      <w:r w:rsidR="009B2BC3">
        <w:rPr>
          <w:rFonts w:asciiTheme="majorHAnsi" w:hAnsiTheme="majorHAnsi" w:cstheme="majorHAnsi"/>
          <w:sz w:val="20"/>
          <w:szCs w:val="20"/>
        </w:rPr>
        <w:t xml:space="preserve">, </w:t>
      </w:r>
      <w:r w:rsidR="009B2BC3" w:rsidRPr="00992D2C">
        <w:rPr>
          <w:rFonts w:asciiTheme="majorHAnsi" w:hAnsiTheme="majorHAnsi" w:cstheme="majorHAnsi"/>
          <w:sz w:val="20"/>
          <w:szCs w:val="20"/>
        </w:rPr>
        <w:t>w okresie nie dłuższym niż</w:t>
      </w:r>
      <w:r w:rsidR="009B2BC3">
        <w:rPr>
          <w:rFonts w:asciiTheme="majorHAnsi" w:hAnsiTheme="majorHAnsi" w:cstheme="majorHAnsi"/>
          <w:sz w:val="20"/>
          <w:szCs w:val="20"/>
        </w:rPr>
        <w:t xml:space="preserve"> </w:t>
      </w:r>
      <w:r w:rsidR="005C2A84">
        <w:rPr>
          <w:rFonts w:asciiTheme="majorHAnsi" w:hAnsiTheme="majorHAnsi" w:cstheme="majorHAnsi"/>
          <w:sz w:val="20"/>
          <w:szCs w:val="20"/>
        </w:rPr>
        <w:t>5</w:t>
      </w:r>
      <w:r w:rsidR="00C30031" w:rsidRPr="00992D2C">
        <w:rPr>
          <w:rFonts w:asciiTheme="majorHAnsi" w:hAnsiTheme="majorHAnsi" w:cstheme="majorHAnsi"/>
          <w:sz w:val="20"/>
          <w:szCs w:val="20"/>
        </w:rPr>
        <w:t xml:space="preserve"> dni od dnia zgłoszenia</w:t>
      </w:r>
      <w:r w:rsidR="00992D2C" w:rsidRPr="00992D2C">
        <w:rPr>
          <w:rFonts w:asciiTheme="majorHAnsi" w:hAnsiTheme="majorHAnsi" w:cstheme="majorHAnsi"/>
          <w:sz w:val="20"/>
          <w:szCs w:val="20"/>
        </w:rPr>
        <w:t xml:space="preserve"> zapotrzebowania</w:t>
      </w:r>
      <w:r w:rsidR="005C2A84">
        <w:rPr>
          <w:rFonts w:asciiTheme="majorHAnsi" w:hAnsiTheme="majorHAnsi" w:cstheme="majorHAnsi"/>
          <w:sz w:val="20"/>
          <w:szCs w:val="20"/>
        </w:rPr>
        <w:t xml:space="preserve"> </w:t>
      </w:r>
      <w:r w:rsidR="005C2A84" w:rsidRPr="00992D2C">
        <w:rPr>
          <w:rFonts w:asciiTheme="majorHAnsi" w:hAnsiTheme="majorHAnsi" w:cstheme="majorHAnsi"/>
          <w:sz w:val="20"/>
          <w:szCs w:val="20"/>
        </w:rPr>
        <w:t>zgłoszon</w:t>
      </w:r>
      <w:r w:rsidR="005C2A84">
        <w:rPr>
          <w:rFonts w:asciiTheme="majorHAnsi" w:hAnsiTheme="majorHAnsi" w:cstheme="majorHAnsi"/>
          <w:sz w:val="20"/>
          <w:szCs w:val="20"/>
        </w:rPr>
        <w:t>ego</w:t>
      </w:r>
      <w:r w:rsidR="005C2A84" w:rsidRPr="00992D2C">
        <w:rPr>
          <w:rFonts w:asciiTheme="majorHAnsi" w:hAnsiTheme="majorHAnsi" w:cstheme="majorHAnsi"/>
          <w:sz w:val="20"/>
          <w:szCs w:val="20"/>
        </w:rPr>
        <w:t xml:space="preserve"> przez </w:t>
      </w:r>
      <w:r w:rsidR="005C2A84">
        <w:rPr>
          <w:rFonts w:asciiTheme="majorHAnsi" w:hAnsiTheme="majorHAnsi" w:cstheme="majorHAnsi"/>
          <w:sz w:val="20"/>
          <w:szCs w:val="20"/>
        </w:rPr>
        <w:t>Koordynatora lokalnego</w:t>
      </w:r>
      <w:r w:rsidR="005C2A84" w:rsidRPr="00992D2C">
        <w:rPr>
          <w:rFonts w:asciiTheme="majorHAnsi" w:hAnsiTheme="majorHAnsi" w:cstheme="majorHAnsi"/>
          <w:sz w:val="20"/>
          <w:szCs w:val="20"/>
        </w:rPr>
        <w:t xml:space="preserve"> </w:t>
      </w:r>
      <w:r w:rsidR="00CC339B" w:rsidRPr="00992D2C">
        <w:rPr>
          <w:rFonts w:asciiTheme="majorHAnsi" w:hAnsiTheme="majorHAnsi" w:cstheme="majorHAnsi"/>
          <w:sz w:val="20"/>
          <w:szCs w:val="20"/>
        </w:rPr>
        <w:t>do C</w:t>
      </w:r>
      <w:r w:rsidR="005C2A84">
        <w:rPr>
          <w:rFonts w:asciiTheme="majorHAnsi" w:hAnsiTheme="majorHAnsi" w:cstheme="majorHAnsi"/>
          <w:sz w:val="20"/>
          <w:szCs w:val="20"/>
        </w:rPr>
        <w:t>entrum Kształcenia Zawodowego w </w:t>
      </w:r>
      <w:r w:rsidR="00CC339B" w:rsidRPr="00992D2C">
        <w:rPr>
          <w:rFonts w:asciiTheme="majorHAnsi" w:hAnsiTheme="majorHAnsi" w:cstheme="majorHAnsi"/>
          <w:sz w:val="20"/>
          <w:szCs w:val="20"/>
        </w:rPr>
        <w:t>Kielcach</w:t>
      </w:r>
      <w:r w:rsidR="0099213E">
        <w:rPr>
          <w:rFonts w:asciiTheme="majorHAnsi" w:hAnsiTheme="majorHAnsi" w:cstheme="majorHAnsi"/>
          <w:sz w:val="20"/>
          <w:szCs w:val="20"/>
        </w:rPr>
        <w:t>,</w:t>
      </w:r>
      <w:r w:rsidR="00CC339B" w:rsidRPr="00992D2C">
        <w:rPr>
          <w:rFonts w:asciiTheme="majorHAnsi" w:hAnsiTheme="majorHAnsi" w:cstheme="majorHAnsi"/>
          <w:sz w:val="20"/>
          <w:szCs w:val="20"/>
        </w:rPr>
        <w:t xml:space="preserve"> ul. Paderewskiego 55, </w:t>
      </w:r>
      <w:r w:rsidR="00432F56">
        <w:rPr>
          <w:rFonts w:asciiTheme="majorHAnsi" w:hAnsiTheme="majorHAnsi" w:cstheme="majorHAnsi"/>
          <w:sz w:val="20"/>
          <w:szCs w:val="20"/>
        </w:rPr>
        <w:br/>
      </w:r>
      <w:r w:rsidR="00CC339B" w:rsidRPr="00992D2C">
        <w:rPr>
          <w:rFonts w:asciiTheme="majorHAnsi" w:hAnsiTheme="majorHAnsi" w:cstheme="majorHAnsi"/>
          <w:sz w:val="20"/>
          <w:szCs w:val="20"/>
        </w:rPr>
        <w:t>25-950 Kielce, piętro I pokój 101 lub 103.</w:t>
      </w:r>
    </w:p>
    <w:p w:rsidR="009B2BC3" w:rsidRPr="00992D2C" w:rsidRDefault="009B2BC3" w:rsidP="008444A3">
      <w:pPr>
        <w:numPr>
          <w:ilvl w:val="0"/>
          <w:numId w:val="3"/>
        </w:numPr>
        <w:spacing w:after="60"/>
        <w:ind w:left="708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Zamawiający dopuszcza składanie ofert częściowych </w:t>
      </w:r>
      <w:r w:rsidR="008444A3">
        <w:rPr>
          <w:rFonts w:asciiTheme="majorHAnsi" w:hAnsiTheme="majorHAnsi" w:cstheme="majorHAnsi"/>
          <w:sz w:val="20"/>
          <w:szCs w:val="20"/>
        </w:rPr>
        <w:t>dla każdego Zadania określonego</w:t>
      </w:r>
      <w:r>
        <w:rPr>
          <w:rFonts w:asciiTheme="majorHAnsi" w:hAnsiTheme="majorHAnsi" w:cstheme="majorHAnsi"/>
          <w:sz w:val="20"/>
          <w:szCs w:val="20"/>
        </w:rPr>
        <w:t xml:space="preserve"> w załączniku </w:t>
      </w:r>
      <w:r w:rsidR="00E95CD2">
        <w:rPr>
          <w:rFonts w:asciiTheme="majorHAnsi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>nr 1.</w:t>
      </w:r>
    </w:p>
    <w:p w:rsidR="00F46B3B" w:rsidRPr="00812C1C" w:rsidRDefault="00F46B3B" w:rsidP="008444A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442DA9">
        <w:rPr>
          <w:rFonts w:asciiTheme="majorHAnsi" w:hAnsiTheme="majorHAnsi"/>
          <w:sz w:val="20"/>
          <w:szCs w:val="20"/>
        </w:rPr>
        <w:t>Kryterium oceny ofert</w:t>
      </w:r>
      <w:r w:rsidRPr="00CC7601">
        <w:rPr>
          <w:rFonts w:asciiTheme="majorHAnsi" w:hAnsiTheme="majorHAnsi"/>
          <w:sz w:val="20"/>
          <w:szCs w:val="20"/>
        </w:rPr>
        <w:t xml:space="preserve"> – 100 % najniższa cena.</w:t>
      </w:r>
      <w:r w:rsidR="00442DA9">
        <w:rPr>
          <w:rFonts w:asciiTheme="majorHAnsi" w:hAnsiTheme="majorHAnsi"/>
          <w:sz w:val="20"/>
          <w:szCs w:val="20"/>
        </w:rPr>
        <w:t xml:space="preserve"> </w:t>
      </w:r>
    </w:p>
    <w:p w:rsidR="00F46B3B" w:rsidRPr="00770396" w:rsidRDefault="00F46B3B" w:rsidP="00A84386">
      <w:pPr>
        <w:spacing w:after="60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  <w:r w:rsidRPr="00812C1C">
        <w:rPr>
          <w:rFonts w:asciiTheme="majorHAnsi" w:eastAsia="Times New Roman" w:hAnsiTheme="majorHAnsi"/>
          <w:sz w:val="20"/>
          <w:szCs w:val="20"/>
        </w:rPr>
        <w:t xml:space="preserve">Cena oferty to suma cen jednostkowych brutto poszczególnego </w:t>
      </w:r>
      <w:r w:rsidRPr="00770396">
        <w:rPr>
          <w:rFonts w:asciiTheme="majorHAnsi" w:eastAsia="Times New Roman" w:hAnsiTheme="majorHAnsi"/>
          <w:sz w:val="20"/>
          <w:szCs w:val="20"/>
        </w:rPr>
        <w:t>asortymentu za szt.</w:t>
      </w:r>
      <w:r w:rsidR="008444A3">
        <w:rPr>
          <w:rFonts w:asciiTheme="majorHAnsi" w:eastAsia="Times New Roman" w:hAnsiTheme="majorHAnsi"/>
          <w:sz w:val="20"/>
          <w:szCs w:val="20"/>
        </w:rPr>
        <w:t xml:space="preserve"> dla danego Zadania</w:t>
      </w:r>
    </w:p>
    <w:p w:rsidR="00F46B3B" w:rsidRPr="00821353" w:rsidRDefault="00F46B3B" w:rsidP="00A84386">
      <w:pPr>
        <w:spacing w:after="60"/>
        <w:ind w:left="708"/>
        <w:jc w:val="both"/>
        <w:rPr>
          <w:rFonts w:asciiTheme="majorHAnsi" w:eastAsia="Times New Roman" w:hAnsiTheme="majorHAnsi"/>
          <w:sz w:val="20"/>
          <w:szCs w:val="20"/>
        </w:rPr>
      </w:pPr>
      <w:r w:rsidRPr="00821353">
        <w:rPr>
          <w:rFonts w:asciiTheme="majorHAnsi" w:eastAsia="Times New Roman" w:hAnsiTheme="majorHAnsi"/>
          <w:sz w:val="20"/>
          <w:szCs w:val="20"/>
        </w:rPr>
        <w:t xml:space="preserve">W formularzu ofertowym należy </w:t>
      </w:r>
      <w:r w:rsidR="00442DA9" w:rsidRPr="00821353">
        <w:rPr>
          <w:rFonts w:asciiTheme="majorHAnsi" w:eastAsia="Times New Roman" w:hAnsiTheme="majorHAnsi"/>
          <w:sz w:val="20"/>
          <w:szCs w:val="20"/>
        </w:rPr>
        <w:t>w</w:t>
      </w:r>
      <w:r w:rsidRPr="00821353">
        <w:rPr>
          <w:rFonts w:asciiTheme="majorHAnsi" w:eastAsia="Times New Roman" w:hAnsiTheme="majorHAnsi"/>
          <w:sz w:val="20"/>
          <w:szCs w:val="20"/>
        </w:rPr>
        <w:t>ycenić</w:t>
      </w:r>
      <w:r w:rsidR="00770396" w:rsidRPr="00821353">
        <w:rPr>
          <w:rFonts w:asciiTheme="majorHAnsi" w:eastAsia="Times New Roman" w:hAnsiTheme="majorHAnsi"/>
          <w:sz w:val="20"/>
          <w:szCs w:val="20"/>
        </w:rPr>
        <w:t xml:space="preserve"> wszystkie produkty wg podanej kolejności i </w:t>
      </w:r>
      <w:r w:rsidRPr="00821353">
        <w:rPr>
          <w:rFonts w:asciiTheme="majorHAnsi" w:eastAsia="Times New Roman" w:hAnsiTheme="majorHAnsi"/>
          <w:sz w:val="20"/>
          <w:szCs w:val="20"/>
        </w:rPr>
        <w:t>ilości. Brak wyceny produktu powoduje odrzucenie oferty.</w:t>
      </w:r>
    </w:p>
    <w:p w:rsidR="00821353" w:rsidRPr="00821353" w:rsidRDefault="00A84386" w:rsidP="008444A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>Wykonawca</w:t>
      </w:r>
      <w:r w:rsidR="00821353"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>, w formularzu</w:t>
      </w:r>
      <w:r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ofertowym (załącznik nr 2 do zaproszenia) przedstawi, charakterystykę oferowanego przedmiotu zamówienia, która będzie zawierała nazw</w:t>
      </w:r>
      <w:r w:rsidR="00821353"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>ę oferowanego artykułu</w:t>
      </w:r>
      <w:r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, </w:t>
      </w:r>
      <w:r w:rsidR="00821353"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rodzaj/ producent/ pojemność </w:t>
      </w:r>
      <w:r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>oraz ceny jednostkowe</w:t>
      </w:r>
      <w:r w:rsidR="00770396" w:rsidRPr="00821353">
        <w:rPr>
          <w:rFonts w:asciiTheme="majorHAnsi" w:hAnsiTheme="majorHAnsi"/>
          <w:sz w:val="20"/>
          <w:szCs w:val="20"/>
        </w:rPr>
        <w:t>.</w:t>
      </w:r>
    </w:p>
    <w:p w:rsidR="00F46B3B" w:rsidRPr="003339E3" w:rsidRDefault="00F46B3B" w:rsidP="008444A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812C1C">
        <w:rPr>
          <w:rFonts w:asciiTheme="majorHAnsi" w:eastAsia="Times New Roman" w:hAnsiTheme="majorHAnsi"/>
          <w:sz w:val="20"/>
          <w:szCs w:val="20"/>
        </w:rPr>
        <w:t xml:space="preserve">Ze względu na fakt, że nie można określić precyzyjnie ilości </w:t>
      </w:r>
      <w:r w:rsidR="00E04860">
        <w:rPr>
          <w:rFonts w:asciiTheme="majorHAnsi" w:eastAsia="Times New Roman" w:hAnsiTheme="majorHAnsi"/>
          <w:sz w:val="20"/>
          <w:szCs w:val="20"/>
        </w:rPr>
        <w:t>oraz kolorów poszczególnego asortymentu</w:t>
      </w:r>
      <w:r w:rsidRPr="00812C1C">
        <w:rPr>
          <w:rFonts w:asciiTheme="majorHAnsi" w:eastAsia="Times New Roman" w:hAnsiTheme="majorHAnsi"/>
          <w:sz w:val="20"/>
          <w:szCs w:val="20"/>
        </w:rPr>
        <w:t>, Zamawiający każdorazowo przy przekazywaniu z</w:t>
      </w:r>
      <w:r w:rsidR="00A84386">
        <w:rPr>
          <w:rFonts w:asciiTheme="majorHAnsi" w:eastAsia="Times New Roman" w:hAnsiTheme="majorHAnsi"/>
          <w:sz w:val="20"/>
          <w:szCs w:val="20"/>
        </w:rPr>
        <w:t xml:space="preserve">apotrzebowania </w:t>
      </w:r>
      <w:r w:rsidRPr="00812C1C">
        <w:rPr>
          <w:rFonts w:asciiTheme="majorHAnsi" w:eastAsia="Times New Roman" w:hAnsiTheme="majorHAnsi"/>
          <w:sz w:val="20"/>
          <w:szCs w:val="20"/>
        </w:rPr>
        <w:t xml:space="preserve">uzgodni </w:t>
      </w:r>
      <w:r w:rsidR="00770396">
        <w:rPr>
          <w:rFonts w:asciiTheme="majorHAnsi" w:eastAsia="Times New Roman" w:hAnsiTheme="majorHAnsi"/>
          <w:sz w:val="20"/>
          <w:szCs w:val="20"/>
        </w:rPr>
        <w:t xml:space="preserve">kolory i </w:t>
      </w:r>
      <w:r w:rsidRPr="00812C1C">
        <w:rPr>
          <w:rFonts w:asciiTheme="majorHAnsi" w:eastAsia="Times New Roman" w:hAnsiTheme="majorHAnsi"/>
          <w:sz w:val="20"/>
          <w:szCs w:val="20"/>
        </w:rPr>
        <w:t xml:space="preserve">ilości poszczególnego asortymentu. </w:t>
      </w:r>
    </w:p>
    <w:p w:rsidR="00F46B3B" w:rsidRPr="007F33A6" w:rsidRDefault="00F46B3B" w:rsidP="008444A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7D46FC">
        <w:rPr>
          <w:rFonts w:asciiTheme="majorHAnsi" w:eastAsia="Times New Roman" w:hAnsiTheme="majorHAnsi"/>
          <w:sz w:val="20"/>
          <w:szCs w:val="20"/>
        </w:rPr>
        <w:t>Zamawiający</w:t>
      </w:r>
      <w:r w:rsidR="009A4AB0">
        <w:rPr>
          <w:rFonts w:asciiTheme="majorHAnsi" w:eastAsia="Times New Roman" w:hAnsiTheme="majorHAnsi"/>
          <w:sz w:val="20"/>
          <w:szCs w:val="20"/>
        </w:rPr>
        <w:t xml:space="preserve"> dokona zapłaty w terminie do 30</w:t>
      </w:r>
      <w:r w:rsidRPr="007D46FC">
        <w:rPr>
          <w:rFonts w:asciiTheme="majorHAnsi" w:eastAsia="Times New Roman" w:hAnsiTheme="majorHAnsi"/>
          <w:sz w:val="20"/>
          <w:szCs w:val="20"/>
        </w:rPr>
        <w:t xml:space="preserve"> dni od daty otrzymania faktury/rachunku, przelewem na konto bankowe Wykonawcy wskazane na fakturze/rachunku. Dopuszczalne są faktury częściowe po </w:t>
      </w:r>
      <w:r w:rsidR="00884D0E">
        <w:rPr>
          <w:rFonts w:asciiTheme="majorHAnsi" w:eastAsia="Times New Roman" w:hAnsiTheme="majorHAnsi"/>
          <w:sz w:val="20"/>
          <w:szCs w:val="20"/>
        </w:rPr>
        <w:t>każdej z dostaw</w:t>
      </w:r>
      <w:r w:rsidRPr="007D46FC">
        <w:rPr>
          <w:rFonts w:asciiTheme="majorHAnsi" w:eastAsia="Times New Roman" w:hAnsiTheme="majorHAnsi"/>
          <w:sz w:val="20"/>
          <w:szCs w:val="20"/>
        </w:rPr>
        <w:t>.</w:t>
      </w:r>
    </w:p>
    <w:p w:rsidR="00F46B3B" w:rsidRPr="007F33A6" w:rsidRDefault="00F46B3B" w:rsidP="008444A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B844FB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</w:t>
      </w:r>
      <w:proofErr w:type="gramStart"/>
      <w:r w:rsidRPr="00B844FB">
        <w:rPr>
          <w:rFonts w:asciiTheme="majorHAnsi" w:eastAsia="Times New Roman" w:hAnsiTheme="majorHAnsi"/>
          <w:sz w:val="20"/>
          <w:szCs w:val="20"/>
        </w:rPr>
        <w:t xml:space="preserve"> 08:00</w:t>
      </w:r>
      <w:r>
        <w:rPr>
          <w:rFonts w:asciiTheme="majorHAnsi" w:eastAsia="Times New Roman" w:hAnsiTheme="majorHAnsi"/>
          <w:sz w:val="20"/>
          <w:szCs w:val="20"/>
        </w:rPr>
        <w:t xml:space="preserve"> do</w:t>
      </w:r>
      <w:proofErr w:type="gramEnd"/>
      <w:r>
        <w:rPr>
          <w:rFonts w:asciiTheme="majorHAnsi" w:eastAsia="Times New Roman" w:hAnsiTheme="majorHAnsi"/>
          <w:sz w:val="20"/>
          <w:szCs w:val="20"/>
        </w:rPr>
        <w:t xml:space="preserve"> 15:30 pod </w:t>
      </w:r>
      <w:r w:rsidRPr="00B844FB">
        <w:rPr>
          <w:rFonts w:asciiTheme="majorHAnsi" w:eastAsia="Times New Roman" w:hAnsiTheme="majorHAnsi"/>
          <w:sz w:val="20"/>
          <w:szCs w:val="20"/>
        </w:rPr>
        <w:t xml:space="preserve">nr telefonu </w:t>
      </w:r>
      <w:r>
        <w:rPr>
          <w:rFonts w:asciiTheme="majorHAnsi" w:eastAsia="Times New Roman" w:hAnsiTheme="majorHAnsi"/>
          <w:sz w:val="20"/>
          <w:szCs w:val="20"/>
        </w:rPr>
        <w:t xml:space="preserve">41 366 47 91 wew. 130, 131 </w:t>
      </w:r>
      <w:r w:rsidRPr="00B844FB">
        <w:rPr>
          <w:rFonts w:asciiTheme="majorHAnsi" w:eastAsia="Times New Roman" w:hAnsiTheme="majorHAnsi"/>
          <w:sz w:val="20"/>
          <w:szCs w:val="20"/>
        </w:rPr>
        <w:t xml:space="preserve">lub </w:t>
      </w:r>
      <w:r>
        <w:rPr>
          <w:rFonts w:asciiTheme="majorHAnsi" w:eastAsia="Times New Roman" w:hAnsiTheme="majorHAnsi"/>
          <w:sz w:val="20"/>
          <w:szCs w:val="20"/>
        </w:rPr>
        <w:t xml:space="preserve">kontakt e-mailowy: </w:t>
      </w:r>
      <w:hyperlink r:id="rId11" w:history="1">
        <w:r w:rsidR="00884D0E" w:rsidRPr="00F36800">
          <w:rPr>
            <w:rStyle w:val="Hipercze"/>
            <w:rFonts w:asciiTheme="majorHAnsi" w:eastAsia="Times New Roman" w:hAnsiTheme="majorHAnsi"/>
            <w:sz w:val="20"/>
            <w:szCs w:val="20"/>
          </w:rPr>
          <w:t>zamowienia@zdz.kielce.pl</w:t>
        </w:r>
      </w:hyperlink>
      <w:r>
        <w:rPr>
          <w:rFonts w:asciiTheme="majorHAnsi" w:eastAsia="Times New Roman" w:hAnsiTheme="majorHAnsi"/>
          <w:sz w:val="20"/>
          <w:szCs w:val="20"/>
        </w:rPr>
        <w:t xml:space="preserve">. Osoba do kontaktu: </w:t>
      </w:r>
      <w:r w:rsidR="00D55D2E">
        <w:rPr>
          <w:rFonts w:asciiTheme="majorHAnsi" w:eastAsia="Times New Roman" w:hAnsiTheme="majorHAnsi"/>
          <w:sz w:val="20"/>
          <w:szCs w:val="20"/>
        </w:rPr>
        <w:t>Arkadiusz Kasperczyk</w:t>
      </w:r>
    </w:p>
    <w:p w:rsidR="00F46B3B" w:rsidRPr="00B844FB" w:rsidRDefault="00F46B3B" w:rsidP="008444A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B844FB">
        <w:rPr>
          <w:rFonts w:asciiTheme="majorHAnsi" w:eastAsia="Times New Roman" w:hAnsiTheme="majorHAnsi"/>
          <w:sz w:val="20"/>
          <w:szCs w:val="20"/>
        </w:rPr>
        <w:t>Wszelkie pisma Zamawiający przyjmuje w dni robocze w godz. od</w:t>
      </w:r>
      <w:proofErr w:type="gramStart"/>
      <w:r w:rsidRPr="00B844FB">
        <w:rPr>
          <w:rFonts w:asciiTheme="majorHAnsi" w:eastAsia="Times New Roman" w:hAnsiTheme="majorHAnsi"/>
          <w:sz w:val="20"/>
          <w:szCs w:val="20"/>
        </w:rPr>
        <w:t xml:space="preserve"> 08:00 do</w:t>
      </w:r>
      <w:proofErr w:type="gramEnd"/>
      <w:r w:rsidRPr="00B844FB">
        <w:rPr>
          <w:rFonts w:asciiTheme="majorHAnsi" w:eastAsia="Times New Roman" w:hAnsiTheme="majorHAnsi"/>
          <w:sz w:val="20"/>
          <w:szCs w:val="20"/>
        </w:rPr>
        <w:t xml:space="preserve"> 15:30 w siedzibie Zamawiającego. </w:t>
      </w:r>
    </w:p>
    <w:p w:rsidR="00F46B3B" w:rsidRDefault="00F46B3B" w:rsidP="008444A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B844FB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8444A3" w:rsidRDefault="00F46B3B" w:rsidP="008444A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FC3D62">
        <w:rPr>
          <w:rFonts w:asciiTheme="majorHAnsi" w:eastAsia="Times New Roman" w:hAnsiTheme="majorHAnsi"/>
          <w:sz w:val="20"/>
          <w:szCs w:val="20"/>
        </w:rPr>
        <w:t>Oferty należy składa</w:t>
      </w:r>
      <w:r>
        <w:rPr>
          <w:rFonts w:asciiTheme="majorHAnsi" w:eastAsia="Times New Roman" w:hAnsiTheme="majorHAnsi"/>
          <w:sz w:val="20"/>
          <w:szCs w:val="20"/>
        </w:rPr>
        <w:t xml:space="preserve">ć </w:t>
      </w:r>
      <w:r w:rsidRPr="008105ED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do dnia </w:t>
      </w:r>
      <w:r w:rsidR="008444A3" w:rsidRPr="00470D52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16</w:t>
      </w:r>
      <w:r w:rsidR="008105ED" w:rsidRPr="00470D52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.02.2021</w:t>
      </w:r>
      <w:r w:rsidRPr="00470D52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 xml:space="preserve"> do godz</w:t>
      </w:r>
      <w:proofErr w:type="gramStart"/>
      <w:r w:rsidRPr="00470D52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. 10:00</w:t>
      </w:r>
      <w:r w:rsidRPr="00FC3D62">
        <w:rPr>
          <w:rFonts w:asciiTheme="majorHAnsi" w:eastAsia="Times New Roman" w:hAnsiTheme="majorHAnsi"/>
          <w:sz w:val="20"/>
          <w:szCs w:val="20"/>
        </w:rPr>
        <w:t>, w</w:t>
      </w:r>
      <w:proofErr w:type="gramEnd"/>
      <w:r w:rsidRPr="00FC3D62">
        <w:rPr>
          <w:rFonts w:asciiTheme="majorHAnsi" w:eastAsia="Times New Roman" w:hAnsiTheme="majorHAnsi"/>
          <w:sz w:val="20"/>
          <w:szCs w:val="20"/>
        </w:rPr>
        <w:t xml:space="preserve"> wybranej przez Wykonawcę formie</w:t>
      </w:r>
      <w:r w:rsidR="008444A3">
        <w:rPr>
          <w:rFonts w:asciiTheme="majorHAnsi" w:eastAsia="Times New Roman" w:hAnsiTheme="majorHAnsi"/>
          <w:sz w:val="20"/>
          <w:szCs w:val="20"/>
        </w:rPr>
        <w:t>:</w:t>
      </w:r>
    </w:p>
    <w:p w:rsidR="008444A3" w:rsidRDefault="00F46B3B" w:rsidP="008444A3">
      <w:pPr>
        <w:pStyle w:val="Akapitzlist"/>
        <w:numPr>
          <w:ilvl w:val="0"/>
          <w:numId w:val="15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proofErr w:type="gramStart"/>
      <w:r w:rsidRPr="00FC3D62">
        <w:rPr>
          <w:rFonts w:asciiTheme="majorHAnsi" w:eastAsia="Times New Roman" w:hAnsiTheme="majorHAnsi"/>
          <w:sz w:val="20"/>
          <w:szCs w:val="20"/>
        </w:rPr>
        <w:t>osobiście</w:t>
      </w:r>
      <w:proofErr w:type="gramEnd"/>
      <w:r w:rsidRPr="00FC3D62">
        <w:rPr>
          <w:rFonts w:asciiTheme="majorHAnsi" w:eastAsia="Times New Roman" w:hAnsiTheme="majorHAnsi"/>
          <w:sz w:val="20"/>
          <w:szCs w:val="20"/>
        </w:rPr>
        <w:t>, kurierem lub pocztą na adres Zakład Doskonalenia Zawodowego w Kielcach, B</w:t>
      </w:r>
      <w:r>
        <w:rPr>
          <w:rFonts w:asciiTheme="majorHAnsi" w:eastAsia="Times New Roman" w:hAnsiTheme="majorHAnsi"/>
          <w:sz w:val="20"/>
          <w:szCs w:val="20"/>
        </w:rPr>
        <w:t>iuro Zakładu, ul. Śląska 9, 25-328 Kielce</w:t>
      </w:r>
      <w:r w:rsidR="008444A3">
        <w:rPr>
          <w:rFonts w:asciiTheme="majorHAnsi" w:eastAsia="Times New Roman" w:hAnsiTheme="majorHAnsi"/>
          <w:sz w:val="20"/>
          <w:szCs w:val="20"/>
        </w:rPr>
        <w:t>.</w:t>
      </w:r>
    </w:p>
    <w:p w:rsidR="008444A3" w:rsidRDefault="008444A3" w:rsidP="008444A3">
      <w:pPr>
        <w:pStyle w:val="Akapitzlist"/>
        <w:spacing w:after="60"/>
        <w:ind w:left="108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884D0E">
        <w:rPr>
          <w:rFonts w:asciiTheme="majorHAnsi" w:eastAsia="Times New Roman" w:hAnsiTheme="majorHAnsi"/>
          <w:sz w:val="20"/>
          <w:szCs w:val="20"/>
        </w:rPr>
        <w:lastRenderedPageBreak/>
        <w:t xml:space="preserve">Oferta </w:t>
      </w:r>
      <w:r>
        <w:rPr>
          <w:rFonts w:asciiTheme="majorHAnsi" w:eastAsia="Times New Roman" w:hAnsiTheme="majorHAnsi"/>
          <w:sz w:val="20"/>
          <w:szCs w:val="20"/>
        </w:rPr>
        <w:t xml:space="preserve">składania w formie pisemnej </w:t>
      </w:r>
      <w:r w:rsidRPr="00884D0E">
        <w:rPr>
          <w:rFonts w:asciiTheme="majorHAnsi" w:eastAsia="Times New Roman" w:hAnsiTheme="majorHAnsi"/>
          <w:sz w:val="20"/>
          <w:szCs w:val="20"/>
        </w:rPr>
        <w:t>winna być złożona w zamkniętej kopercie z opisem</w:t>
      </w:r>
    </w:p>
    <w:p w:rsidR="008444A3" w:rsidRDefault="008444A3" w:rsidP="008444A3">
      <w:pPr>
        <w:pStyle w:val="Akapitzlist"/>
        <w:spacing w:after="60"/>
        <w:ind w:left="108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CC7668" wp14:editId="6BE72468">
                <wp:simplePos x="0" y="0"/>
                <wp:positionH relativeFrom="column">
                  <wp:posOffset>130175</wp:posOffset>
                </wp:positionH>
                <wp:positionV relativeFrom="paragraph">
                  <wp:posOffset>12065</wp:posOffset>
                </wp:positionV>
                <wp:extent cx="6108192" cy="870508"/>
                <wp:effectExtent l="0" t="0" r="26035" b="2540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192" cy="8705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DEE326" id="Prostokąt 1" o:spid="_x0000_s1026" style="position:absolute;margin-left:10.25pt;margin-top:.95pt;width:480.95pt;height:6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" filled="f" strokecolor="windowText" strokeweight="1pt">
                <v:path arrowok="t"/>
              </v:rect>
            </w:pict>
          </mc:Fallback>
        </mc:AlternateContent>
      </w:r>
      <w:r w:rsidR="00F46B3B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8444A3" w:rsidRPr="007D46FC" w:rsidRDefault="008444A3" w:rsidP="008444A3">
      <w:pPr>
        <w:spacing w:line="276" w:lineRule="auto"/>
        <w:ind w:firstLine="426"/>
        <w:jc w:val="center"/>
        <w:rPr>
          <w:rFonts w:asciiTheme="majorHAnsi" w:hAnsiTheme="majorHAnsi" w:cs="Arial"/>
          <w:b/>
          <w:spacing w:val="-8"/>
          <w:sz w:val="20"/>
          <w:szCs w:val="20"/>
        </w:rPr>
      </w:pPr>
      <w:r w:rsidRPr="00D55D2E">
        <w:rPr>
          <w:rFonts w:asciiTheme="majorHAnsi" w:hAnsiTheme="majorHAnsi" w:cs="Arial"/>
          <w:b/>
          <w:spacing w:val="-8"/>
          <w:sz w:val="20"/>
          <w:szCs w:val="20"/>
        </w:rPr>
        <w:t>„Zakup materiałów i przedmiotów zużywalnych na zajęcia praktyczne” dla Uczestników/Uczestniczek Projektu na potrzeby organizacji kursu WIZAŻYSTKA/STYLISTKA w ramach Projektu pn. „SPECJALIŚCI I SPECJALISTKI W ZAWODZIE!”</w:t>
      </w:r>
    </w:p>
    <w:p w:rsidR="008444A3" w:rsidRDefault="008444A3" w:rsidP="008444A3">
      <w:pPr>
        <w:pStyle w:val="Akapitzlist"/>
        <w:spacing w:after="60"/>
        <w:ind w:left="1080" w:firstLine="426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/>
          <w:snapToGrid w:val="0"/>
          <w:sz w:val="20"/>
          <w:szCs w:val="20"/>
        </w:rPr>
        <w:t>Nie otwie</w:t>
      </w:r>
      <w:r w:rsidRPr="008105ED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 xml:space="preserve">rać przed dniem </w:t>
      </w:r>
      <w:r w:rsidRPr="00470D52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 xml:space="preserve">16.02.2021, </w:t>
      </w:r>
      <w:proofErr w:type="gramStart"/>
      <w:r w:rsidRPr="008105ED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>godz</w:t>
      </w:r>
      <w:proofErr w:type="gramEnd"/>
      <w:r w:rsidRPr="008105ED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 xml:space="preserve">. </w:t>
      </w:r>
      <w:r w:rsidRPr="008105ED">
        <w:rPr>
          <w:rFonts w:asciiTheme="majorHAnsi" w:hAnsiTheme="majorHAnsi" w:cs="Arial"/>
          <w:b/>
          <w:color w:val="000000" w:themeColor="text1"/>
          <w:sz w:val="20"/>
          <w:szCs w:val="20"/>
        </w:rPr>
        <w:t>10</w:t>
      </w:r>
      <w:r w:rsidRPr="008105ED">
        <w:rPr>
          <w:rFonts w:asciiTheme="majorHAnsi" w:hAnsiTheme="majorHAnsi" w:cs="Arial"/>
          <w:b/>
          <w:color w:val="000000" w:themeColor="text1"/>
          <w:sz w:val="20"/>
          <w:szCs w:val="20"/>
          <w:vertAlign w:val="superscript"/>
        </w:rPr>
        <w:t>00</w:t>
      </w:r>
    </w:p>
    <w:p w:rsidR="008444A3" w:rsidRPr="008444A3" w:rsidRDefault="008444A3" w:rsidP="008444A3">
      <w:p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F46B3B" w:rsidRDefault="00F46B3B" w:rsidP="008444A3">
      <w:pPr>
        <w:pStyle w:val="Akapitzlist"/>
        <w:numPr>
          <w:ilvl w:val="0"/>
          <w:numId w:val="15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9E0725">
        <w:rPr>
          <w:rFonts w:asciiTheme="majorHAnsi" w:eastAsia="Times New Roman" w:hAnsiTheme="majorHAnsi"/>
          <w:sz w:val="20"/>
          <w:szCs w:val="20"/>
        </w:rPr>
        <w:t xml:space="preserve">lub w wersji </w:t>
      </w:r>
      <w:proofErr w:type="gramStart"/>
      <w:r w:rsidRPr="009E0725">
        <w:rPr>
          <w:rFonts w:asciiTheme="majorHAnsi" w:eastAsia="Times New Roman" w:hAnsiTheme="majorHAnsi"/>
          <w:sz w:val="20"/>
          <w:szCs w:val="20"/>
        </w:rPr>
        <w:t>elektronicznej</w:t>
      </w:r>
      <w:r w:rsidR="00E95CD2">
        <w:rPr>
          <w:rFonts w:asciiTheme="majorHAnsi" w:eastAsia="Times New Roman" w:hAnsiTheme="majorHAnsi"/>
          <w:sz w:val="20"/>
          <w:szCs w:val="20"/>
        </w:rPr>
        <w:t xml:space="preserve"> </w:t>
      </w:r>
      <w:r w:rsidRPr="009E0725">
        <w:rPr>
          <w:rFonts w:asciiTheme="majorHAnsi" w:eastAsia="Times New Roman" w:hAnsiTheme="majorHAnsi"/>
          <w:sz w:val="20"/>
          <w:szCs w:val="20"/>
        </w:rPr>
        <w:t>jako</w:t>
      </w:r>
      <w:proofErr w:type="gramEnd"/>
      <w:r w:rsidRPr="009E0725">
        <w:rPr>
          <w:rFonts w:asciiTheme="majorHAnsi" w:eastAsia="Times New Roman" w:hAnsiTheme="majorHAnsi"/>
          <w:sz w:val="20"/>
          <w:szCs w:val="20"/>
        </w:rPr>
        <w:t xml:space="preserve"> s</w:t>
      </w:r>
      <w:r>
        <w:rPr>
          <w:rFonts w:asciiTheme="majorHAnsi" w:eastAsia="Times New Roman" w:hAnsiTheme="majorHAnsi"/>
          <w:sz w:val="20"/>
          <w:szCs w:val="20"/>
        </w:rPr>
        <w:t xml:space="preserve">kan oferty na adres e-mail: </w:t>
      </w:r>
      <w:hyperlink r:id="rId12" w:history="1">
        <w:r w:rsidRPr="00FD7DBB">
          <w:rPr>
            <w:rStyle w:val="Hipercze"/>
            <w:rFonts w:asciiTheme="majorHAnsi" w:eastAsia="Times New Roman" w:hAnsiTheme="majorHAnsi"/>
            <w:sz w:val="20"/>
            <w:szCs w:val="20"/>
          </w:rPr>
          <w:t>zamowienia@zdz.kielce.pl</w:t>
        </w:r>
      </w:hyperlink>
      <w:r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8444A3" w:rsidRDefault="008444A3" w:rsidP="008444A3">
      <w:pPr>
        <w:pStyle w:val="Akapitzlist"/>
        <w:spacing w:after="60"/>
        <w:ind w:left="108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bookmarkStart w:id="0" w:name="_GoBack"/>
      <w:bookmarkEnd w:id="0"/>
    </w:p>
    <w:p w:rsidR="00F46B3B" w:rsidRPr="00D55D2E" w:rsidRDefault="00F46B3B" w:rsidP="008444A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FD631A">
        <w:rPr>
          <w:rFonts w:ascii="Cambria" w:hAnsi="Cambria" w:cs="Arial"/>
          <w:sz w:val="20"/>
          <w:szCs w:val="20"/>
        </w:rPr>
        <w:t>Wykaz oświadczeń lub dokumentów, jakie mają dostarczyć Wykonawcy:</w:t>
      </w:r>
    </w:p>
    <w:p w:rsidR="00D55D2E" w:rsidRPr="00D55D2E" w:rsidRDefault="00D55D2E" w:rsidP="00D55D2E">
      <w:pPr>
        <w:pStyle w:val="Akapitzlist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F46B3B" w:rsidRPr="0074295D" w:rsidTr="00D55D2E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46B3B" w:rsidRPr="0074295D" w:rsidRDefault="00F46B3B" w:rsidP="008444A3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46B3B" w:rsidRPr="00A4448C" w:rsidRDefault="00F46B3B" w:rsidP="00770396">
            <w:pPr>
              <w:suppressAutoHyphens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F46B3B" w:rsidRPr="0074295D" w:rsidTr="00D55D2E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46B3B" w:rsidRPr="0074295D" w:rsidRDefault="00F46B3B" w:rsidP="008444A3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46B3B" w:rsidRPr="0074295D" w:rsidRDefault="00F46B3B" w:rsidP="00770396">
            <w:pPr>
              <w:suppressAutoHyphens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proofErr w:type="gramStart"/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(jeżeli</w:t>
            </w:r>
            <w:proofErr w:type="gramEnd"/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oferta wraz z oświadczeniami składana jest przez pełnomocnika, należy do oferty załączyć pełnomocnictwo upoważniające pełnomocnika do tej czynności) </w:t>
            </w:r>
          </w:p>
        </w:tc>
      </w:tr>
      <w:tr w:rsidR="00F46B3B" w:rsidRPr="0074295D" w:rsidTr="00D55D2E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46B3B" w:rsidRPr="0074295D" w:rsidRDefault="00F46B3B" w:rsidP="00770396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46B3B" w:rsidRPr="0074295D" w:rsidRDefault="00F46B3B" w:rsidP="0077039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46B3B" w:rsidRPr="0074295D" w:rsidRDefault="00F46B3B" w:rsidP="0077039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46B3B" w:rsidRPr="00FC3D62" w:rsidRDefault="00F46B3B" w:rsidP="00F46B3B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F46B3B" w:rsidRPr="00FC3D62" w:rsidRDefault="00F46B3B" w:rsidP="008444A3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FC3D62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</w:t>
      </w:r>
      <w:proofErr w:type="gramStart"/>
      <w:r w:rsidRPr="00FC3D62">
        <w:rPr>
          <w:rFonts w:asciiTheme="majorHAnsi" w:hAnsiTheme="majorHAnsi"/>
          <w:sz w:val="20"/>
          <w:szCs w:val="20"/>
        </w:rPr>
        <w:t>str</w:t>
      </w:r>
      <w:proofErr w:type="gramEnd"/>
      <w:r w:rsidRPr="00FC3D62">
        <w:rPr>
          <w:rFonts w:asciiTheme="majorHAnsi" w:hAnsiTheme="majorHAnsi"/>
          <w:sz w:val="20"/>
          <w:szCs w:val="20"/>
        </w:rPr>
        <w:t xml:space="preserve">. 1), dalej „RODO”, informuję, że: </w:t>
      </w:r>
    </w:p>
    <w:p w:rsidR="00F46B3B" w:rsidRPr="007D46FC" w:rsidRDefault="00F46B3B" w:rsidP="008444A3">
      <w:pPr>
        <w:pStyle w:val="Akapitzlist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administratorem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Pani/Pana danych osobowych jest </w:t>
      </w:r>
      <w:r w:rsidRPr="00884D0E">
        <w:rPr>
          <w:rFonts w:asciiTheme="majorHAnsi" w:hAnsiTheme="majorHAnsi"/>
          <w:bCs/>
          <w:iCs/>
          <w:sz w:val="20"/>
          <w:szCs w:val="20"/>
        </w:rPr>
        <w:t>Zakład Doskonalenia Zawodowego w Kielce ul. Paderewskiego 55 25-950 Kielce.</w:t>
      </w:r>
      <w:r w:rsidRPr="00884D0E">
        <w:rPr>
          <w:rFonts w:asciiTheme="majorHAnsi" w:hAnsiTheme="majorHAnsi"/>
          <w:sz w:val="20"/>
          <w:szCs w:val="20"/>
        </w:rPr>
        <w:t xml:space="preserve"> </w:t>
      </w:r>
      <w:r w:rsidRPr="00884D0E">
        <w:rPr>
          <w:rFonts w:asciiTheme="majorHAnsi" w:hAnsiTheme="majorHAnsi"/>
          <w:bCs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884D0E">
          <w:rPr>
            <w:rStyle w:val="Hipercze"/>
            <w:rFonts w:asciiTheme="majorHAnsi" w:hAnsiTheme="majorHAnsi"/>
            <w:bCs/>
            <w:iCs/>
            <w:sz w:val="20"/>
            <w:szCs w:val="20"/>
          </w:rPr>
          <w:t>iod@zdz.kielce.pl</w:t>
        </w:r>
      </w:hyperlink>
    </w:p>
    <w:p w:rsidR="00F46B3B" w:rsidRPr="007D46FC" w:rsidRDefault="00F46B3B" w:rsidP="008444A3">
      <w:pPr>
        <w:pStyle w:val="Akapitzlist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7D46FC">
        <w:rPr>
          <w:rFonts w:asciiTheme="majorHAnsi" w:hAnsiTheme="majorHAnsi"/>
          <w:i/>
          <w:sz w:val="20"/>
          <w:szCs w:val="20"/>
        </w:rPr>
        <w:t xml:space="preserve"> </w:t>
      </w:r>
      <w:r w:rsidRPr="007D46FC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F46B3B" w:rsidRPr="007D46FC" w:rsidRDefault="00F46B3B" w:rsidP="008444A3">
      <w:pPr>
        <w:pStyle w:val="Akapitzlist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odbiorcami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7D46FC">
        <w:rPr>
          <w:rFonts w:asciiTheme="majorHAnsi" w:hAnsiTheme="majorHAnsi"/>
          <w:sz w:val="20"/>
          <w:szCs w:val="20"/>
        </w:rPr>
        <w:t>z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2017 r. poz. 1579 i 2018);</w:t>
      </w:r>
    </w:p>
    <w:p w:rsidR="00F46B3B" w:rsidRPr="007D46FC" w:rsidRDefault="00F46B3B" w:rsidP="008444A3">
      <w:pPr>
        <w:pStyle w:val="Akapitzlist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F46B3B" w:rsidRPr="007D46FC" w:rsidRDefault="00F46B3B" w:rsidP="008444A3">
      <w:pPr>
        <w:pStyle w:val="Akapitzlist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obowiązek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 xml:space="preserve">, związanym z udziałem w postępowaniu o udzielenie zamówienia publicznego; konsekwencje niepodania określonych danych wynikają </w:t>
      </w:r>
      <w:r w:rsidR="000A675B">
        <w:rPr>
          <w:rFonts w:asciiTheme="majorHAnsi" w:hAnsiTheme="majorHAnsi"/>
          <w:sz w:val="20"/>
          <w:szCs w:val="20"/>
        </w:rPr>
        <w:br/>
      </w:r>
      <w:proofErr w:type="gramStart"/>
      <w:r w:rsidRPr="007D46FC">
        <w:rPr>
          <w:rFonts w:asciiTheme="majorHAnsi" w:hAnsiTheme="majorHAnsi"/>
          <w:sz w:val="20"/>
          <w:szCs w:val="20"/>
        </w:rPr>
        <w:t>z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 xml:space="preserve">;  </w:t>
      </w:r>
    </w:p>
    <w:p w:rsidR="00F46B3B" w:rsidRPr="007D46FC" w:rsidRDefault="00F46B3B" w:rsidP="008444A3">
      <w:pPr>
        <w:pStyle w:val="Akapitzlist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w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F46B3B" w:rsidRPr="007D46FC" w:rsidRDefault="00F46B3B" w:rsidP="008444A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posiada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Pani/Pan:</w:t>
      </w:r>
    </w:p>
    <w:p w:rsidR="00F46B3B" w:rsidRPr="007D46FC" w:rsidRDefault="00F46B3B" w:rsidP="008444A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na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podstawie art. 15 RODO prawo dostępu do danych osobowych Pani/Pana dotyczących;</w:t>
      </w:r>
    </w:p>
    <w:p w:rsidR="00F46B3B" w:rsidRPr="007D46FC" w:rsidRDefault="00F46B3B" w:rsidP="008444A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na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podstawie art. 16 RODO prawo do sprostowania Pani/Pana danych osobowych </w:t>
      </w:r>
      <w:r w:rsidRPr="007D46FC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7D46FC">
        <w:rPr>
          <w:rFonts w:asciiTheme="majorHAnsi" w:hAnsiTheme="majorHAnsi"/>
          <w:sz w:val="20"/>
          <w:szCs w:val="20"/>
        </w:rPr>
        <w:t>;</w:t>
      </w:r>
    </w:p>
    <w:p w:rsidR="00F46B3B" w:rsidRPr="007D46FC" w:rsidRDefault="00F46B3B" w:rsidP="008444A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na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46B3B" w:rsidRPr="007D46FC" w:rsidRDefault="00F46B3B" w:rsidP="008444A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lastRenderedPageBreak/>
        <w:t>prawo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:rsidR="00F46B3B" w:rsidRPr="007D46FC" w:rsidRDefault="00F46B3B" w:rsidP="008444A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nie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przysługuje Pani/Panu:</w:t>
      </w:r>
    </w:p>
    <w:p w:rsidR="00F46B3B" w:rsidRPr="007D46FC" w:rsidRDefault="00F46B3B" w:rsidP="008444A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w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związku z art. 17 ust. 3 lit. b, d lub e RODO prawo do usunięcia danych osobowych;</w:t>
      </w:r>
    </w:p>
    <w:p w:rsidR="00F46B3B" w:rsidRPr="007D46FC" w:rsidRDefault="00F46B3B" w:rsidP="008444A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prawo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do przenoszenia danych osobowych, o którym mowa w art. 20 RODO;</w:t>
      </w:r>
    </w:p>
    <w:p w:rsidR="00F46B3B" w:rsidRPr="007D46FC" w:rsidRDefault="00F46B3B" w:rsidP="008444A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na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46B3B" w:rsidRPr="007D46FC" w:rsidRDefault="00F46B3B" w:rsidP="00F46B3B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</w:p>
    <w:p w:rsidR="00F46B3B" w:rsidRPr="007D46FC" w:rsidRDefault="00F46B3B" w:rsidP="00F46B3B">
      <w:pPr>
        <w:tabs>
          <w:tab w:val="left" w:pos="7027"/>
        </w:tabs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46B3B" w:rsidRPr="007D46FC" w:rsidRDefault="00F46B3B" w:rsidP="00F46B3B">
      <w:pPr>
        <w:spacing w:line="276" w:lineRule="auto"/>
        <w:jc w:val="both"/>
        <w:outlineLvl w:val="0"/>
        <w:rPr>
          <w:rFonts w:asciiTheme="majorHAnsi" w:hAnsiTheme="majorHAnsi"/>
          <w:b/>
          <w:sz w:val="20"/>
          <w:szCs w:val="20"/>
        </w:rPr>
      </w:pPr>
      <w:r w:rsidRPr="007D46FC">
        <w:rPr>
          <w:rFonts w:asciiTheme="majorHAnsi" w:hAnsiTheme="majorHAnsi"/>
          <w:b/>
          <w:sz w:val="20"/>
          <w:szCs w:val="20"/>
          <w:u w:val="single"/>
        </w:rPr>
        <w:t>W załączeniu</w:t>
      </w:r>
      <w:r w:rsidRPr="007D46FC">
        <w:rPr>
          <w:rFonts w:asciiTheme="majorHAnsi" w:hAnsiTheme="majorHAnsi"/>
          <w:b/>
          <w:sz w:val="20"/>
          <w:szCs w:val="20"/>
        </w:rPr>
        <w:t>:</w:t>
      </w:r>
    </w:p>
    <w:p w:rsidR="00F46B3B" w:rsidRPr="007D46FC" w:rsidRDefault="00F46B3B" w:rsidP="008444A3">
      <w:pPr>
        <w:pStyle w:val="Akapitzlist"/>
        <w:numPr>
          <w:ilvl w:val="0"/>
          <w:numId w:val="4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Charakterystyka przedmiotu zamówienia – Załącznik nr 1.</w:t>
      </w:r>
    </w:p>
    <w:p w:rsidR="00F46B3B" w:rsidRPr="007D46FC" w:rsidRDefault="00F46B3B" w:rsidP="008444A3">
      <w:pPr>
        <w:pStyle w:val="Akapitzlist"/>
        <w:numPr>
          <w:ilvl w:val="0"/>
          <w:numId w:val="4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Formularz Ofertowy – Załącznik nr 2.</w:t>
      </w: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0407D" w:rsidRDefault="00B0407D" w:rsidP="00884D0E">
      <w:pPr>
        <w:spacing w:line="276" w:lineRule="auto"/>
        <w:ind w:left="5387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B0407D">
        <w:rPr>
          <w:rFonts w:asciiTheme="majorHAnsi" w:hAnsiTheme="majorHAnsi"/>
          <w:color w:val="000000" w:themeColor="text1"/>
          <w:sz w:val="20"/>
          <w:szCs w:val="20"/>
        </w:rPr>
        <w:t>Arkadiusz Kasperczyk</w:t>
      </w:r>
    </w:p>
    <w:p w:rsidR="00B0407D" w:rsidRPr="00B0407D" w:rsidRDefault="00B0407D" w:rsidP="00884D0E">
      <w:pPr>
        <w:spacing w:line="276" w:lineRule="auto"/>
        <w:ind w:left="5387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F46B3B" w:rsidRPr="00B0407D" w:rsidRDefault="00B0407D" w:rsidP="00884D0E">
      <w:pPr>
        <w:spacing w:line="276" w:lineRule="auto"/>
        <w:ind w:left="5387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B0407D">
        <w:rPr>
          <w:rFonts w:asciiTheme="majorHAnsi" w:hAnsiTheme="majorHAnsi"/>
          <w:color w:val="000000" w:themeColor="text1"/>
          <w:sz w:val="20"/>
          <w:szCs w:val="20"/>
        </w:rPr>
        <w:t xml:space="preserve">Specjalista </w:t>
      </w:r>
      <w:r w:rsidR="00F46B3B" w:rsidRPr="00B0407D">
        <w:rPr>
          <w:rFonts w:asciiTheme="majorHAnsi" w:hAnsiTheme="majorHAnsi"/>
          <w:color w:val="000000" w:themeColor="text1"/>
          <w:sz w:val="20"/>
          <w:szCs w:val="20"/>
        </w:rPr>
        <w:t>ds. Zamówień Publicznych</w:t>
      </w:r>
    </w:p>
    <w:p w:rsidR="00F46B3B" w:rsidRPr="00B0407D" w:rsidRDefault="00F46B3B" w:rsidP="00884D0E">
      <w:pPr>
        <w:spacing w:line="276" w:lineRule="auto"/>
        <w:ind w:left="5387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B0407D">
        <w:rPr>
          <w:rFonts w:asciiTheme="majorHAnsi" w:hAnsiTheme="majorHAnsi"/>
          <w:color w:val="000000" w:themeColor="text1"/>
          <w:sz w:val="20"/>
          <w:szCs w:val="20"/>
        </w:rPr>
        <w:t>i</w:t>
      </w:r>
      <w:proofErr w:type="gramEnd"/>
      <w:r w:rsidRPr="00B0407D">
        <w:rPr>
          <w:rFonts w:asciiTheme="majorHAnsi" w:hAnsiTheme="majorHAnsi"/>
          <w:color w:val="000000" w:themeColor="text1"/>
          <w:sz w:val="20"/>
          <w:szCs w:val="20"/>
        </w:rPr>
        <w:t xml:space="preserve"> Kontraktowania Wydatków</w:t>
      </w: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6342B8" w:rsidRDefault="00F46B3B" w:rsidP="00F46B3B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 xml:space="preserve">* Wyjaśnienie: informacja w tym zakresie jest wymagana, jeżeli w odniesieniu do danego administratora lub </w:t>
      </w:r>
      <w:proofErr w:type="gramStart"/>
      <w:r w:rsidRPr="006342B8">
        <w:rPr>
          <w:rFonts w:asciiTheme="majorHAnsi" w:hAnsiTheme="majorHAnsi"/>
          <w:sz w:val="16"/>
          <w:szCs w:val="16"/>
        </w:rPr>
        <w:t>podmiotu  przetwarzającego</w:t>
      </w:r>
      <w:proofErr w:type="gramEnd"/>
      <w:r w:rsidRPr="006342B8">
        <w:rPr>
          <w:rFonts w:asciiTheme="majorHAnsi" w:hAnsiTheme="majorHAnsi"/>
          <w:sz w:val="16"/>
          <w:szCs w:val="16"/>
        </w:rPr>
        <w:t xml:space="preserve"> istnieje obowiązek wyznaczenia inspektora ochrony danych osobowych.</w:t>
      </w:r>
    </w:p>
    <w:p w:rsidR="00F46B3B" w:rsidRPr="006342B8" w:rsidRDefault="00F46B3B" w:rsidP="00F46B3B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</w:t>
      </w:r>
      <w:proofErr w:type="gramStart"/>
      <w:r w:rsidRPr="006342B8">
        <w:rPr>
          <w:rFonts w:asciiTheme="majorHAnsi" w:hAnsiTheme="majorHAnsi"/>
          <w:sz w:val="16"/>
          <w:szCs w:val="16"/>
        </w:rPr>
        <w:t xml:space="preserve">ustawą  </w:t>
      </w:r>
      <w:proofErr w:type="spellStart"/>
      <w:r w:rsidRPr="006342B8">
        <w:rPr>
          <w:rFonts w:asciiTheme="majorHAnsi" w:hAnsiTheme="majorHAnsi"/>
          <w:sz w:val="16"/>
          <w:szCs w:val="16"/>
        </w:rPr>
        <w:t>Pzp</w:t>
      </w:r>
      <w:proofErr w:type="spellEnd"/>
      <w:proofErr w:type="gramEnd"/>
      <w:r w:rsidRPr="006342B8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F46B3B" w:rsidRPr="002646EB" w:rsidRDefault="00F46B3B" w:rsidP="00F46B3B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6342B8">
        <w:rPr>
          <w:rFonts w:asciiTheme="majorHAnsi" w:hAnsiTheme="majorHAnsi"/>
          <w:sz w:val="16"/>
          <w:szCs w:val="16"/>
        </w:rPr>
        <w:t>praw</w:t>
      </w:r>
      <w:proofErr w:type="gramEnd"/>
      <w:r w:rsidRPr="006342B8">
        <w:rPr>
          <w:rFonts w:asciiTheme="majorHAnsi" w:hAnsiTheme="majorHAnsi"/>
          <w:sz w:val="16"/>
          <w:szCs w:val="16"/>
        </w:rPr>
        <w:t xml:space="preserve"> innej osoby fizycznej lub prawnej, lub z uwagi na ważne względy interesu publicznego Unii Europejskiej lub państwa członkowskiego.</w:t>
      </w:r>
    </w:p>
    <w:p w:rsidR="00884D0E" w:rsidRDefault="00884D0E" w:rsidP="00F46B3B">
      <w:pPr>
        <w:spacing w:line="276" w:lineRule="auto"/>
        <w:jc w:val="right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C3" w:rsidRDefault="009B2BC3" w:rsidP="00B0407D">
      <w:pPr>
        <w:spacing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C3" w:rsidRDefault="009B2BC3" w:rsidP="00B0407D">
      <w:pPr>
        <w:spacing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F46B3B" w:rsidRPr="00DB1F79" w:rsidRDefault="00F46B3B" w:rsidP="00B0407D">
      <w:p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F46B3B" w:rsidRPr="007A008B" w:rsidRDefault="00F46B3B" w:rsidP="00F46B3B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7A008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F46B3B" w:rsidRPr="007A008B" w:rsidRDefault="00F46B3B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46B3B" w:rsidRDefault="00F46B3B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D43A7">
        <w:rPr>
          <w:rFonts w:asciiTheme="majorHAnsi" w:hAnsiTheme="majorHAnsi"/>
          <w:sz w:val="20"/>
          <w:szCs w:val="20"/>
        </w:rPr>
        <w:t>Przedmiotem</w:t>
      </w:r>
      <w:r>
        <w:rPr>
          <w:rFonts w:asciiTheme="majorHAnsi" w:hAnsiTheme="majorHAnsi"/>
          <w:sz w:val="20"/>
          <w:szCs w:val="20"/>
        </w:rPr>
        <w:t xml:space="preserve"> zamówienia </w:t>
      </w:r>
      <w:r w:rsidR="00884D0E">
        <w:rPr>
          <w:rFonts w:asciiTheme="majorHAnsi" w:hAnsiTheme="majorHAnsi"/>
          <w:sz w:val="20"/>
          <w:szCs w:val="20"/>
        </w:rPr>
        <w:t xml:space="preserve">jest dostawa materiałów i przedmiotów zużywanych do realizacji zajęć </w:t>
      </w:r>
      <w:r w:rsidR="004D4C7D">
        <w:rPr>
          <w:rFonts w:asciiTheme="majorHAnsi" w:hAnsiTheme="majorHAnsi"/>
          <w:sz w:val="20"/>
          <w:szCs w:val="20"/>
        </w:rPr>
        <w:t>dla </w:t>
      </w:r>
      <w:r w:rsidR="00884D0E">
        <w:rPr>
          <w:rFonts w:asciiTheme="majorHAnsi" w:hAnsiTheme="majorHAnsi"/>
          <w:sz w:val="20"/>
          <w:szCs w:val="20"/>
        </w:rPr>
        <w:t>U</w:t>
      </w:r>
      <w:r w:rsidR="00884D0E" w:rsidRPr="00C55CDA">
        <w:rPr>
          <w:rFonts w:asciiTheme="majorHAnsi" w:eastAsia="Calibri" w:hAnsiTheme="majorHAnsi" w:cs="Calibri"/>
          <w:color w:val="000000"/>
          <w:sz w:val="20"/>
          <w:szCs w:val="20"/>
        </w:rPr>
        <w:t>czestników/Uczestniczek Projektu</w:t>
      </w:r>
      <w:r w:rsidR="00884D0E"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r w:rsidR="00884D0E" w:rsidRPr="00C55CDA">
        <w:rPr>
          <w:rFonts w:asciiTheme="majorHAnsi" w:eastAsia="Calibri" w:hAnsiTheme="majorHAnsi" w:cs="Calibri"/>
          <w:color w:val="000000"/>
          <w:sz w:val="20"/>
          <w:szCs w:val="20"/>
        </w:rPr>
        <w:t>na potrzeby organizacji kurs</w:t>
      </w:r>
      <w:r w:rsidR="00884D0E">
        <w:rPr>
          <w:rFonts w:asciiTheme="majorHAnsi" w:eastAsia="Calibri" w:hAnsiTheme="majorHAnsi" w:cs="Calibri"/>
          <w:color w:val="000000"/>
          <w:sz w:val="20"/>
          <w:szCs w:val="20"/>
        </w:rPr>
        <w:t xml:space="preserve">u WIZAŻYSTKA/STYLISTKA </w:t>
      </w:r>
      <w:r w:rsidR="00884D0E" w:rsidRPr="00C55CDA">
        <w:rPr>
          <w:rFonts w:asciiTheme="majorHAnsi" w:eastAsia="Calibri" w:hAnsiTheme="majorHAnsi" w:cs="Calibri"/>
          <w:color w:val="000000"/>
          <w:sz w:val="20"/>
          <w:szCs w:val="20"/>
        </w:rPr>
        <w:t>w ramach Projektu</w:t>
      </w:r>
      <w:r w:rsidR="00884D0E">
        <w:rPr>
          <w:rFonts w:asciiTheme="majorHAnsi" w:eastAsia="Calibri" w:hAnsiTheme="majorHAnsi" w:cs="Calibri"/>
          <w:color w:val="000000"/>
          <w:sz w:val="20"/>
          <w:szCs w:val="20"/>
        </w:rPr>
        <w:t xml:space="preserve"> pn. „SPECJALIŚCI I </w:t>
      </w:r>
      <w:r w:rsidR="00884D0E" w:rsidRPr="00C55CDA">
        <w:rPr>
          <w:rFonts w:asciiTheme="majorHAnsi" w:eastAsia="Calibri" w:hAnsiTheme="majorHAnsi" w:cs="Calibri"/>
          <w:color w:val="000000"/>
          <w:sz w:val="20"/>
          <w:szCs w:val="20"/>
        </w:rPr>
        <w:t>SPECJALISTKI W ZAWODZIE!”</w:t>
      </w:r>
      <w:r w:rsidR="00884D0E"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proofErr w:type="gramStart"/>
      <w:r w:rsidR="00884D0E" w:rsidRPr="007F4A11">
        <w:rPr>
          <w:rFonts w:asciiTheme="majorHAnsi" w:eastAsia="Calibri" w:hAnsiTheme="majorHAnsi" w:cs="Calibri"/>
          <w:color w:val="000000"/>
          <w:sz w:val="20"/>
          <w:szCs w:val="20"/>
        </w:rPr>
        <w:t>współfinansowanego</w:t>
      </w:r>
      <w:proofErr w:type="gramEnd"/>
      <w:r w:rsidR="00884D0E" w:rsidRPr="007F4A11">
        <w:rPr>
          <w:rFonts w:asciiTheme="majorHAnsi" w:eastAsia="Calibri" w:hAnsiTheme="majorHAnsi" w:cs="Calibri"/>
          <w:color w:val="000000"/>
          <w:sz w:val="20"/>
          <w:szCs w:val="20"/>
        </w:rPr>
        <w:t xml:space="preserve"> z Europejskiego Funduszu Społecznego</w:t>
      </w:r>
      <w:r w:rsidRPr="00AD43A7">
        <w:rPr>
          <w:rFonts w:asciiTheme="majorHAnsi" w:hAnsiTheme="majorHAnsi"/>
          <w:sz w:val="20"/>
          <w:szCs w:val="20"/>
        </w:rPr>
        <w:t xml:space="preserve">. </w:t>
      </w:r>
      <w:r w:rsidR="00884D0E" w:rsidRPr="00161C68">
        <w:rPr>
          <w:rFonts w:asciiTheme="majorHAnsi" w:hAnsiTheme="majorHAnsi"/>
          <w:b/>
          <w:sz w:val="20"/>
          <w:szCs w:val="20"/>
          <w:u w:val="single"/>
        </w:rPr>
        <w:t xml:space="preserve">Rozpoznanie </w:t>
      </w:r>
      <w:r w:rsidRPr="00161C68">
        <w:rPr>
          <w:rFonts w:asciiTheme="majorHAnsi" w:hAnsiTheme="majorHAnsi"/>
          <w:b/>
          <w:sz w:val="20"/>
          <w:szCs w:val="20"/>
          <w:u w:val="single"/>
        </w:rPr>
        <w:t>prowadzone jest na zasadzie wyceny przykładowego koszyka produktów</w:t>
      </w:r>
      <w:r w:rsidR="00884D0E">
        <w:rPr>
          <w:rFonts w:asciiTheme="majorHAnsi" w:hAnsiTheme="majorHAnsi"/>
          <w:sz w:val="20"/>
          <w:szCs w:val="20"/>
        </w:rPr>
        <w:t>.</w:t>
      </w:r>
    </w:p>
    <w:p w:rsidR="00884D0E" w:rsidRDefault="00884D0E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7667"/>
        <w:gridCol w:w="1258"/>
      </w:tblGrid>
      <w:tr w:rsidR="00E0486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884D0E" w:rsidRPr="00E04860" w:rsidRDefault="00884D0E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L.</w:t>
            </w:r>
            <w:proofErr w:type="gramStart"/>
            <w:r w:rsidRPr="00E04860">
              <w:rPr>
                <w:rFonts w:ascii="Cambria" w:hAnsi="Cambria"/>
                <w:b/>
                <w:sz w:val="20"/>
                <w:szCs w:val="20"/>
              </w:rPr>
              <w:t>p</w:t>
            </w:r>
            <w:proofErr w:type="gramEnd"/>
            <w:r w:rsidRPr="00E0486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7667" w:type="dxa"/>
            <w:vAlign w:val="center"/>
          </w:tcPr>
          <w:p w:rsidR="00884D0E" w:rsidRPr="00E04860" w:rsidRDefault="00884D0E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Szczegółowy opis przedmiotu zamówienia</w:t>
            </w:r>
          </w:p>
        </w:tc>
        <w:tc>
          <w:tcPr>
            <w:tcW w:w="1258" w:type="dxa"/>
            <w:vAlign w:val="center"/>
          </w:tcPr>
          <w:p w:rsidR="00E04860" w:rsidRDefault="00884D0E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Jednostka miary</w:t>
            </w:r>
            <w:r w:rsidR="00E048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884D0E" w:rsidRPr="00E04860" w:rsidRDefault="00534A45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sz w:val="20"/>
                <w:szCs w:val="20"/>
              </w:rPr>
              <w:t>s</w:t>
            </w:r>
            <w:r w:rsidR="00E04860">
              <w:rPr>
                <w:rFonts w:ascii="Cambria" w:hAnsi="Cambria"/>
                <w:b/>
                <w:sz w:val="20"/>
                <w:szCs w:val="20"/>
              </w:rPr>
              <w:t>zt</w:t>
            </w:r>
            <w:proofErr w:type="gramEnd"/>
            <w:r>
              <w:rPr>
                <w:rFonts w:ascii="Cambria" w:hAnsi="Cambria"/>
                <w:b/>
                <w:sz w:val="20"/>
                <w:szCs w:val="20"/>
              </w:rPr>
              <w:t>./zestaw</w:t>
            </w:r>
          </w:p>
        </w:tc>
      </w:tr>
      <w:tr w:rsidR="00E04860" w:rsidRPr="00E04860" w:rsidTr="00A82203">
        <w:trPr>
          <w:trHeight w:val="284"/>
          <w:jc w:val="center"/>
        </w:trPr>
        <w:tc>
          <w:tcPr>
            <w:tcW w:w="9486" w:type="dxa"/>
            <w:gridSpan w:val="3"/>
            <w:vAlign w:val="center"/>
          </w:tcPr>
          <w:p w:rsidR="009B2BC3" w:rsidRPr="00E04860" w:rsidRDefault="00084922" w:rsidP="009B2B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Materiały do zajęć praktycznych</w:t>
            </w:r>
            <w:r w:rsidR="00390790">
              <w:rPr>
                <w:rFonts w:ascii="Cambria" w:hAnsi="Cambria"/>
                <w:b/>
                <w:sz w:val="20"/>
                <w:szCs w:val="20"/>
              </w:rPr>
              <w:t xml:space="preserve"> i zużywane</w:t>
            </w:r>
          </w:p>
        </w:tc>
      </w:tr>
      <w:tr w:rsidR="009B2BC3" w:rsidRPr="00E04860" w:rsidTr="00A82203">
        <w:trPr>
          <w:trHeight w:val="284"/>
          <w:jc w:val="center"/>
        </w:trPr>
        <w:tc>
          <w:tcPr>
            <w:tcW w:w="9486" w:type="dxa"/>
            <w:gridSpan w:val="3"/>
            <w:vAlign w:val="center"/>
          </w:tcPr>
          <w:p w:rsidR="009B2BC3" w:rsidRPr="00E04860" w:rsidRDefault="009B2BC3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Zadanie 1</w:t>
            </w:r>
          </w:p>
        </w:tc>
      </w:tr>
      <w:tr w:rsidR="00E0486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884D0E" w:rsidRPr="00E04860" w:rsidRDefault="00C92ADC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667" w:type="dxa"/>
            <w:vAlign w:val="center"/>
          </w:tcPr>
          <w:p w:rsidR="00884D0E" w:rsidRPr="00E04860" w:rsidRDefault="008D1B0B" w:rsidP="00E04860">
            <w:pPr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 xml:space="preserve">Płyn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miceralny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3 w 1, Garnier 400 ml.</w:t>
            </w:r>
          </w:p>
        </w:tc>
        <w:tc>
          <w:tcPr>
            <w:tcW w:w="1258" w:type="dxa"/>
            <w:vAlign w:val="center"/>
          </w:tcPr>
          <w:p w:rsidR="00884D0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884D0E" w:rsidRPr="00E04860" w:rsidRDefault="00C92ADC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667" w:type="dxa"/>
            <w:vAlign w:val="center"/>
          </w:tcPr>
          <w:p w:rsidR="00884D0E" w:rsidRPr="00E04860" w:rsidRDefault="008D1B0B" w:rsidP="00E04860">
            <w:pPr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 xml:space="preserve">Płatki kosmetyczne </w:t>
            </w:r>
            <w:r w:rsidR="00170A1E" w:rsidRPr="00E04860">
              <w:rPr>
                <w:rFonts w:ascii="Cambria" w:hAnsi="Cambria"/>
                <w:sz w:val="20"/>
                <w:szCs w:val="20"/>
              </w:rPr>
              <w:t>bawełniane 250 g, 600 szt. (</w:t>
            </w:r>
            <w:r w:rsidRPr="00E04860">
              <w:rPr>
                <w:rFonts w:ascii="Cambria" w:hAnsi="Cambria"/>
                <w:sz w:val="20"/>
                <w:szCs w:val="20"/>
              </w:rPr>
              <w:t>worek)</w:t>
            </w:r>
          </w:p>
        </w:tc>
        <w:tc>
          <w:tcPr>
            <w:tcW w:w="1258" w:type="dxa"/>
            <w:vAlign w:val="center"/>
          </w:tcPr>
          <w:p w:rsidR="00884D0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884D0E" w:rsidRPr="00E04860" w:rsidRDefault="00C92ADC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667" w:type="dxa"/>
            <w:vAlign w:val="center"/>
          </w:tcPr>
          <w:p w:rsidR="00884D0E" w:rsidRPr="00E04860" w:rsidRDefault="00170A1E" w:rsidP="00E04860">
            <w:pPr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>C</w:t>
            </w:r>
            <w:r w:rsidR="008D1B0B" w:rsidRPr="00E04860">
              <w:rPr>
                <w:rFonts w:ascii="Cambria" w:hAnsi="Cambria"/>
                <w:sz w:val="20"/>
                <w:szCs w:val="20"/>
              </w:rPr>
              <w:t>hu</w:t>
            </w:r>
            <w:r w:rsidRPr="00E04860">
              <w:rPr>
                <w:rFonts w:ascii="Cambria" w:hAnsi="Cambria"/>
                <w:sz w:val="20"/>
                <w:szCs w:val="20"/>
              </w:rPr>
              <w:t>s</w:t>
            </w:r>
            <w:r w:rsidR="008D1B0B" w:rsidRPr="00E04860">
              <w:rPr>
                <w:rFonts w:ascii="Cambria" w:hAnsi="Cambria"/>
                <w:sz w:val="20"/>
                <w:szCs w:val="20"/>
              </w:rPr>
              <w:t xml:space="preserve">teczki higieniczne </w:t>
            </w:r>
            <w:r w:rsidRPr="00E04860">
              <w:rPr>
                <w:rFonts w:ascii="Cambria" w:hAnsi="Cambria"/>
                <w:sz w:val="20"/>
                <w:szCs w:val="20"/>
              </w:rPr>
              <w:t xml:space="preserve">150 szt. w opakowaniu </w:t>
            </w:r>
            <w:r w:rsidR="008D1B0B" w:rsidRPr="00E04860">
              <w:rPr>
                <w:rFonts w:ascii="Cambria" w:hAnsi="Cambria"/>
                <w:sz w:val="20"/>
                <w:szCs w:val="20"/>
              </w:rPr>
              <w:t>(</w:t>
            </w:r>
            <w:r w:rsidRPr="00E04860">
              <w:rPr>
                <w:rFonts w:ascii="Cambria" w:hAnsi="Cambria"/>
                <w:sz w:val="20"/>
                <w:szCs w:val="20"/>
              </w:rPr>
              <w:t xml:space="preserve">chusteczki </w:t>
            </w:r>
            <w:r w:rsidR="008D1B0B" w:rsidRPr="00E04860">
              <w:rPr>
                <w:rFonts w:ascii="Cambria" w:hAnsi="Cambria"/>
                <w:sz w:val="20"/>
                <w:szCs w:val="20"/>
              </w:rPr>
              <w:t>wyciągan</w:t>
            </w:r>
            <w:r w:rsidRPr="00E04860">
              <w:rPr>
                <w:rFonts w:ascii="Cambria" w:hAnsi="Cambria"/>
                <w:sz w:val="20"/>
                <w:szCs w:val="20"/>
              </w:rPr>
              <w:t>e</w:t>
            </w:r>
            <w:r w:rsidR="008D1B0B" w:rsidRPr="00E04860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258" w:type="dxa"/>
            <w:vAlign w:val="center"/>
          </w:tcPr>
          <w:p w:rsidR="00884D0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884D0E" w:rsidRPr="00E04860" w:rsidRDefault="00C92ADC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7667" w:type="dxa"/>
            <w:vAlign w:val="center"/>
          </w:tcPr>
          <w:p w:rsidR="00884D0E" w:rsidRPr="00E04860" w:rsidRDefault="00170A1E" w:rsidP="00E04860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04860">
              <w:rPr>
                <w:rFonts w:ascii="Cambria" w:hAnsi="Cambria" w:cs="Arial"/>
                <w:sz w:val="20"/>
                <w:szCs w:val="20"/>
              </w:rPr>
              <w:t>Cetaphil</w:t>
            </w:r>
            <w:proofErr w:type="spellEnd"/>
            <w:r w:rsidRPr="00E04860">
              <w:rPr>
                <w:rFonts w:ascii="Cambria" w:hAnsi="Cambria" w:cs="Arial"/>
                <w:sz w:val="20"/>
                <w:szCs w:val="20"/>
              </w:rPr>
              <w:t xml:space="preserve"> PS </w:t>
            </w:r>
            <w:proofErr w:type="spellStart"/>
            <w:r w:rsidRPr="00E04860">
              <w:rPr>
                <w:rFonts w:ascii="Cambria" w:hAnsi="Cambria" w:cs="Arial"/>
                <w:sz w:val="20"/>
                <w:szCs w:val="20"/>
              </w:rPr>
              <w:t>Lipoaktywny</w:t>
            </w:r>
            <w:proofErr w:type="spellEnd"/>
            <w:r w:rsidRPr="00E04860">
              <w:rPr>
                <w:rFonts w:ascii="Cambria" w:hAnsi="Cambria" w:cs="Arial"/>
                <w:sz w:val="20"/>
                <w:szCs w:val="20"/>
              </w:rPr>
              <w:t xml:space="preserve"> Krem Nawilżający 100 ml</w:t>
            </w:r>
          </w:p>
        </w:tc>
        <w:tc>
          <w:tcPr>
            <w:tcW w:w="1258" w:type="dxa"/>
            <w:vAlign w:val="center"/>
          </w:tcPr>
          <w:p w:rsidR="00884D0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B2BC3" w:rsidRPr="009B2BC3" w:rsidTr="00A82203">
        <w:trPr>
          <w:trHeight w:val="284"/>
          <w:jc w:val="center"/>
        </w:trPr>
        <w:tc>
          <w:tcPr>
            <w:tcW w:w="9486" w:type="dxa"/>
            <w:gridSpan w:val="3"/>
            <w:vAlign w:val="center"/>
          </w:tcPr>
          <w:p w:rsidR="009B2BC3" w:rsidRPr="009B2BC3" w:rsidRDefault="009B2BC3" w:rsidP="009B2B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B2BC3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Zadanie 2</w:t>
            </w:r>
          </w:p>
        </w:tc>
      </w:tr>
      <w:tr w:rsidR="00E0486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170A1E" w:rsidRPr="00E04860" w:rsidRDefault="00A82203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667" w:type="dxa"/>
            <w:vAlign w:val="center"/>
          </w:tcPr>
          <w:p w:rsidR="00170A1E" w:rsidRPr="00E04860" w:rsidRDefault="00170A1E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PAESE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Hydrobase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Under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Eyes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Nawilżająca Baza-Krem pod Oczy 15ml</w:t>
            </w:r>
          </w:p>
        </w:tc>
        <w:tc>
          <w:tcPr>
            <w:tcW w:w="1258" w:type="dxa"/>
            <w:vAlign w:val="center"/>
          </w:tcPr>
          <w:p w:rsidR="00170A1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170A1E" w:rsidRPr="00E04860" w:rsidRDefault="00A82203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667" w:type="dxa"/>
            <w:vAlign w:val="center"/>
          </w:tcPr>
          <w:p w:rsidR="00170A1E" w:rsidRPr="00E04860" w:rsidRDefault="00BF569D" w:rsidP="00E0486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 xml:space="preserve">PAESE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Baza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pod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Makijaż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Hydrobase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Under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Make-Up 50ml</w:t>
            </w:r>
          </w:p>
        </w:tc>
        <w:tc>
          <w:tcPr>
            <w:tcW w:w="1258" w:type="dxa"/>
            <w:vAlign w:val="center"/>
          </w:tcPr>
          <w:p w:rsidR="00170A1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9B2BC3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9B2BC3" w:rsidRDefault="00A82203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667" w:type="dxa"/>
            <w:vAlign w:val="center"/>
          </w:tcPr>
          <w:p w:rsidR="009B2BC3" w:rsidRPr="009B2BC3" w:rsidRDefault="009B2BC3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04860">
              <w:rPr>
                <w:color w:val="auto"/>
                <w:sz w:val="20"/>
                <w:szCs w:val="20"/>
              </w:rPr>
              <w:t>Paese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, </w:t>
            </w:r>
            <w:r w:rsidRPr="00E04860">
              <w:rPr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</w:t>
            </w:r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>Paleta</w:t>
            </w:r>
            <w:proofErr w:type="gramEnd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cieni do powiek </w:t>
            </w:r>
            <w:proofErr w:type="spellStart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>Deep</w:t>
            </w:r>
            <w:proofErr w:type="spellEnd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>Nude</w:t>
            </w:r>
            <w:proofErr w:type="spellEnd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19 g</w:t>
            </w:r>
          </w:p>
        </w:tc>
        <w:tc>
          <w:tcPr>
            <w:tcW w:w="1258" w:type="dxa"/>
            <w:vAlign w:val="center"/>
          </w:tcPr>
          <w:p w:rsidR="009B2BC3" w:rsidRPr="009B2BC3" w:rsidRDefault="00C92ADC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B2BC3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9B2BC3" w:rsidRDefault="00A82203" w:rsidP="009B2B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7667" w:type="dxa"/>
            <w:vAlign w:val="center"/>
          </w:tcPr>
          <w:p w:rsidR="009B2BC3" w:rsidRPr="00E04860" w:rsidRDefault="009B2BC3" w:rsidP="009B2BC3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Paese</w:t>
            </w:r>
            <w:proofErr w:type="spellEnd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, </w:t>
            </w:r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Róż do policzków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Blush</w:t>
            </w:r>
            <w:proofErr w:type="spellEnd"/>
          </w:p>
        </w:tc>
        <w:tc>
          <w:tcPr>
            <w:tcW w:w="1258" w:type="dxa"/>
            <w:vAlign w:val="center"/>
          </w:tcPr>
          <w:p w:rsidR="009B2BC3" w:rsidRPr="009B2BC3" w:rsidRDefault="00C92ADC" w:rsidP="009B2B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B2BC3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9B2BC3" w:rsidRDefault="00A82203" w:rsidP="009B2B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667" w:type="dxa"/>
            <w:vAlign w:val="center"/>
          </w:tcPr>
          <w:p w:rsidR="009B2BC3" w:rsidRPr="00E04860" w:rsidRDefault="009B2BC3" w:rsidP="009B2BC3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Paese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>, Prasowany puder brązujący Bronzer 10,5 g</w:t>
            </w:r>
            <w:r>
              <w:rPr>
                <w:rFonts w:ascii="Cambria" w:hAnsi="Cambria"/>
                <w:sz w:val="20"/>
                <w:szCs w:val="20"/>
              </w:rPr>
              <w:t>, k</w:t>
            </w:r>
            <w:r w:rsidRPr="00E04860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olor: 2M ciemny matowy</w:t>
            </w:r>
          </w:p>
        </w:tc>
        <w:tc>
          <w:tcPr>
            <w:tcW w:w="1258" w:type="dxa"/>
            <w:vAlign w:val="center"/>
          </w:tcPr>
          <w:p w:rsidR="009B2BC3" w:rsidRPr="009B2BC3" w:rsidRDefault="00C92ADC" w:rsidP="009B2B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B2BC3" w:rsidRPr="009B2BC3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9B2BC3" w:rsidRDefault="00A82203" w:rsidP="009B2B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7667" w:type="dxa"/>
            <w:vAlign w:val="center"/>
          </w:tcPr>
          <w:p w:rsidR="009B2BC3" w:rsidRPr="00E04860" w:rsidRDefault="009B2BC3" w:rsidP="009B2BC3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</w:pPr>
            <w:proofErr w:type="spellStart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Paese</w:t>
            </w:r>
            <w:proofErr w:type="spellEnd"/>
            <w:r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r</w:t>
            </w:r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ozświetlacz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Wonder Highlighter 7,5 g</w:t>
            </w:r>
          </w:p>
        </w:tc>
        <w:tc>
          <w:tcPr>
            <w:tcW w:w="1258" w:type="dxa"/>
            <w:vAlign w:val="center"/>
          </w:tcPr>
          <w:p w:rsidR="009B2BC3" w:rsidRPr="009B2BC3" w:rsidRDefault="00C92ADC" w:rsidP="009B2BC3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390790" w:rsidRPr="0039079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PAESE Puder do Twarzy HD </w:t>
            </w:r>
            <w:r w:rsidRPr="00E04860">
              <w:rPr>
                <w:rFonts w:cs="Arial"/>
                <w:color w:val="auto"/>
                <w:sz w:val="20"/>
                <w:szCs w:val="20"/>
              </w:rPr>
              <w:t>Waga: 7g</w:t>
            </w:r>
          </w:p>
        </w:tc>
        <w:tc>
          <w:tcPr>
            <w:tcW w:w="1258" w:type="dxa"/>
            <w:vAlign w:val="center"/>
          </w:tcPr>
          <w:p w:rsidR="00390790" w:rsidRPr="00390790" w:rsidRDefault="00C92ADC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390790" w:rsidTr="00A82203">
        <w:trPr>
          <w:trHeight w:val="284"/>
          <w:jc w:val="center"/>
        </w:trPr>
        <w:tc>
          <w:tcPr>
            <w:tcW w:w="9486" w:type="dxa"/>
            <w:gridSpan w:val="3"/>
            <w:vAlign w:val="center"/>
          </w:tcPr>
          <w:p w:rsidR="00390790" w:rsidRPr="00390790" w:rsidRDefault="00390790" w:rsidP="0039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proofErr w:type="spellStart"/>
            <w:r w:rsidRPr="0039079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Zadanie</w:t>
            </w:r>
            <w:proofErr w:type="spellEnd"/>
            <w:r w:rsidRPr="0039079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3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Liquid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Korektor w Płynie 005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 xml:space="preserve">Maybelline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Affinitone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Korektor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01 Nude Beige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3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Liquid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Korektor w Płynie 200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Anti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-Red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4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Cream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Kryjący Korektor w Kremie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Ivory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010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>LOREAL TRUE MATCH PODKŁAD N2 VANILLA 30ML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6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Bourjois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Healthy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Mix Podkład Rozświetlający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Vanilla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52, pojemność 30 ml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</w:pPr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Makeup Revolution Satin Kiss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konturówka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ust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odcień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Icon 1g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Pomadki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ust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Makeup Revolution London Revolution Pro New Neutral Satin Matte 3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,2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g,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sztyft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długotrwałe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nawilżające</w:t>
            </w:r>
            <w:proofErr w:type="spellEnd"/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9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Pomadka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Maybelline Super Stay Matte Ink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Matowa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>, 5ml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10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Revolution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PRO Matowa Pomadka do Ust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Nath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Biscuit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Pr="00E04860">
              <w:rPr>
                <w:color w:val="auto"/>
                <w:sz w:val="20"/>
                <w:szCs w:val="20"/>
                <w:lang w:val="en-US"/>
              </w:rPr>
              <w:t>3,2 g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Loreal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Volume Million Lashes Mascara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Pogrubiający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tusz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rzęs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E04860">
              <w:rPr>
                <w:color w:val="auto"/>
                <w:sz w:val="20"/>
                <w:szCs w:val="20"/>
                <w:lang w:val="en-US"/>
              </w:rPr>
              <w:t>10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,5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outlineLvl w:val="0"/>
              <w:rPr>
                <w:rFonts w:ascii="Cambria" w:eastAsia="Times New Roman" w:hAnsi="Cambria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Eyebrow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Styling Kit – Zestaw do stylizacji brwi –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Golden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Rose</w:t>
            </w:r>
            <w:proofErr w:type="spellEnd"/>
            <w:r w:rsidRPr="00E04860">
              <w:rPr>
                <w:rFonts w:ascii="Cambria" w:eastAsia="Times New Roman" w:hAnsi="Cambria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Pr="00E04860">
              <w:rPr>
                <w:rStyle w:val="product-meta-label"/>
                <w:rFonts w:ascii="Cambria" w:hAnsi="Cambria"/>
                <w:sz w:val="20"/>
                <w:szCs w:val="20"/>
              </w:rPr>
              <w:t xml:space="preserve">Pojemność: </w:t>
            </w:r>
            <w:r w:rsidRPr="00E04860">
              <w:rPr>
                <w:rFonts w:ascii="Cambria" w:hAnsi="Cambria"/>
                <w:sz w:val="20"/>
                <w:szCs w:val="20"/>
              </w:rPr>
              <w:t>wosk: 1,7g, puder</w:t>
            </w:r>
            <w:proofErr w:type="gramStart"/>
            <w:r w:rsidRPr="00E04860">
              <w:rPr>
                <w:rFonts w:ascii="Cambria" w:hAnsi="Cambria"/>
                <w:sz w:val="20"/>
                <w:szCs w:val="20"/>
              </w:rPr>
              <w:t>:2x</w:t>
            </w:r>
            <w:proofErr w:type="gramEnd"/>
            <w:r w:rsidRPr="00E04860">
              <w:rPr>
                <w:rFonts w:ascii="Cambria" w:hAnsi="Cambria"/>
                <w:sz w:val="20"/>
                <w:szCs w:val="20"/>
              </w:rPr>
              <w:t>2,5 g, Numer koloru: 002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Longstay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Precise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Browliner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– Długotrwała konturówka do brwi –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Golden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proofErr w:type="gram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Rose</w:t>
            </w:r>
            <w:proofErr w:type="spellEnd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, </w:t>
            </w:r>
            <w:proofErr w:type="gramEnd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kolor 105, </w:t>
            </w:r>
            <w:r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pojemność </w:t>
            </w:r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0,09 g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14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Muastore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, Kępki rzęs o naturalnym podkręceniu LUXURY GOLD - C 10mm (120szt.)</w:t>
            </w:r>
          </w:p>
          <w:p w:rsidR="00390790" w:rsidRPr="00E2126B" w:rsidRDefault="00390790" w:rsidP="00390790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Szczegóły produktu:</w:t>
            </w:r>
          </w:p>
          <w:p w:rsidR="00390790" w:rsidRPr="00E2126B" w:rsidRDefault="00390790" w:rsidP="008444A3">
            <w:pPr>
              <w:numPr>
                <w:ilvl w:val="0"/>
                <w:numId w:val="11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Ilość w opakowaniu: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120 kępek</w:t>
            </w:r>
          </w:p>
          <w:p w:rsidR="00390790" w:rsidRPr="00E2126B" w:rsidRDefault="00390790" w:rsidP="008444A3">
            <w:pPr>
              <w:numPr>
                <w:ilvl w:val="0"/>
                <w:numId w:val="11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Kolor: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głęboka czerń</w:t>
            </w:r>
          </w:p>
          <w:p w:rsidR="00390790" w:rsidRPr="00E2126B" w:rsidRDefault="00390790" w:rsidP="008444A3">
            <w:pPr>
              <w:numPr>
                <w:ilvl w:val="0"/>
                <w:numId w:val="11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Podkręcenie: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naturalne - C</w:t>
            </w:r>
          </w:p>
          <w:p w:rsidR="00390790" w:rsidRPr="00E2126B" w:rsidRDefault="00390790" w:rsidP="008444A3">
            <w:pPr>
              <w:numPr>
                <w:ilvl w:val="0"/>
                <w:numId w:val="11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Wykonanie: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ręczne</w:t>
            </w:r>
          </w:p>
          <w:p w:rsidR="00390790" w:rsidRPr="00E2126B" w:rsidRDefault="00390790" w:rsidP="008444A3">
            <w:pPr>
              <w:numPr>
                <w:ilvl w:val="0"/>
                <w:numId w:val="11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Materiał: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naturalny jedwab</w:t>
            </w:r>
          </w:p>
          <w:p w:rsidR="00390790" w:rsidRPr="00E04860" w:rsidRDefault="00390790" w:rsidP="008444A3">
            <w:pPr>
              <w:numPr>
                <w:ilvl w:val="0"/>
                <w:numId w:val="11"/>
              </w:numPr>
              <w:rPr>
                <w:rStyle w:val="base"/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Zakończenie: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pasek szybkiej aplikacji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Muastore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, Kępki rzęs o intensywnym podkręceniu LUXURY SILVER - 2C 12mm</w:t>
            </w:r>
          </w:p>
          <w:p w:rsidR="00390790" w:rsidRPr="004D4C7D" w:rsidRDefault="00390790" w:rsidP="00390790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Szczegóły produktu:</w:t>
            </w:r>
          </w:p>
          <w:p w:rsidR="00390790" w:rsidRPr="004D4C7D" w:rsidRDefault="00390790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Ilość w opakowaniu: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60 kępek</w:t>
            </w:r>
          </w:p>
          <w:p w:rsidR="00390790" w:rsidRPr="004D4C7D" w:rsidRDefault="00390790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Kolor: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głęboka czerń</w:t>
            </w:r>
          </w:p>
          <w:p w:rsidR="00390790" w:rsidRPr="004D4C7D" w:rsidRDefault="00390790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Podkręcenie: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mocne - 2C</w:t>
            </w:r>
          </w:p>
          <w:p w:rsidR="00390790" w:rsidRPr="004D4C7D" w:rsidRDefault="00390790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Wykonanie: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ręczne</w:t>
            </w:r>
          </w:p>
          <w:p w:rsidR="00390790" w:rsidRPr="004D4C7D" w:rsidRDefault="00390790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Materiał: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naturalny jedwab</w:t>
            </w:r>
          </w:p>
          <w:p w:rsidR="00390790" w:rsidRPr="00E04860" w:rsidRDefault="00390790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Zakończenie: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pasek szybkiej aplikacji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16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Czarny klej do rzęs Kasina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Lash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Adhesives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Dark 7g</w:t>
            </w:r>
          </w:p>
          <w:p w:rsidR="00390790" w:rsidRPr="004D4C7D" w:rsidRDefault="00390790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0% formaldehydu.</w:t>
            </w:r>
          </w:p>
          <w:p w:rsidR="00390790" w:rsidRPr="004D4C7D" w:rsidRDefault="00390790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Nietoksyczny.</w:t>
            </w:r>
          </w:p>
          <w:p w:rsidR="00390790" w:rsidRPr="004D4C7D" w:rsidRDefault="00390790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Bez zapachu.</w:t>
            </w:r>
          </w:p>
          <w:p w:rsidR="00390790" w:rsidRPr="004D4C7D" w:rsidRDefault="00390790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Bez podrażnień.</w:t>
            </w:r>
          </w:p>
          <w:p w:rsidR="00390790" w:rsidRPr="004D4C7D" w:rsidRDefault="00390790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Łatwy do nałożenia.</w:t>
            </w:r>
          </w:p>
          <w:p w:rsidR="00390790" w:rsidRPr="004D4C7D" w:rsidRDefault="00390790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 każdego rodzaju rzęs.</w:t>
            </w:r>
          </w:p>
          <w:p w:rsidR="00390790" w:rsidRPr="00E04860" w:rsidRDefault="00390790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Cruelty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Free</w:t>
            </w:r>
            <w:proofErr w:type="spellEnd"/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9486" w:type="dxa"/>
            <w:gridSpan w:val="3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Zadanie 4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667" w:type="dxa"/>
            <w:vAlign w:val="center"/>
          </w:tcPr>
          <w:p w:rsidR="00390790" w:rsidRPr="00E04860" w:rsidRDefault="00432F56" w:rsidP="00390790">
            <w:pPr>
              <w:rPr>
                <w:rFonts w:ascii="Cambria" w:hAnsi="Cambria"/>
                <w:sz w:val="20"/>
                <w:szCs w:val="20"/>
              </w:rPr>
            </w:pPr>
            <w:hyperlink r:id="rId14" w:history="1">
              <w:proofErr w:type="spellStart"/>
              <w:r w:rsidR="00390790" w:rsidRPr="00E04860">
                <w:rPr>
                  <w:rStyle w:val="Hipercze"/>
                  <w:rFonts w:ascii="Cambria" w:hAnsi="Cambria"/>
                  <w:color w:val="auto"/>
                  <w:sz w:val="20"/>
                  <w:szCs w:val="20"/>
                </w:rPr>
                <w:t>Jessup</w:t>
              </w:r>
              <w:proofErr w:type="spellEnd"/>
            </w:hyperlink>
            <w:r w:rsidR="00390790" w:rsidRPr="00E04860">
              <w:rPr>
                <w:rFonts w:ascii="Cambria" w:hAnsi="Cambria"/>
                <w:sz w:val="20"/>
                <w:szCs w:val="20"/>
              </w:rPr>
              <w:t xml:space="preserve"> Zestaw 15 pędzli do makijażu T103 White/Gold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667" w:type="dxa"/>
            <w:vAlign w:val="center"/>
          </w:tcPr>
          <w:p w:rsidR="00390790" w:rsidRPr="00E04860" w:rsidRDefault="00432F56" w:rsidP="00390790">
            <w:pPr>
              <w:rPr>
                <w:rFonts w:ascii="Cambria" w:hAnsi="Cambria"/>
                <w:sz w:val="20"/>
                <w:szCs w:val="20"/>
              </w:rPr>
            </w:pPr>
            <w:hyperlink r:id="rId15" w:history="1">
              <w:proofErr w:type="spellStart"/>
              <w:r w:rsidR="00390790" w:rsidRPr="00E04860">
                <w:rPr>
                  <w:rStyle w:val="Hipercze"/>
                  <w:rFonts w:ascii="Cambria" w:hAnsi="Cambria"/>
                  <w:color w:val="auto"/>
                  <w:sz w:val="20"/>
                  <w:szCs w:val="20"/>
                </w:rPr>
                <w:t>Jessup</w:t>
              </w:r>
              <w:proofErr w:type="spellEnd"/>
            </w:hyperlink>
            <w:r w:rsidR="00390790" w:rsidRPr="00E04860">
              <w:rPr>
                <w:rFonts w:ascii="Cambria" w:hAnsi="Cambria"/>
                <w:sz w:val="20"/>
                <w:szCs w:val="20"/>
              </w:rPr>
              <w:t xml:space="preserve"> Zestaw 15 pędzli do makijażu T157 Black/</w:t>
            </w:r>
            <w:proofErr w:type="spellStart"/>
            <w:r w:rsidR="00390790" w:rsidRPr="00E04860">
              <w:rPr>
                <w:rFonts w:ascii="Cambria" w:hAnsi="Cambria"/>
                <w:sz w:val="20"/>
                <w:szCs w:val="20"/>
              </w:rPr>
              <w:t>Rose</w:t>
            </w:r>
            <w:proofErr w:type="spellEnd"/>
            <w:r w:rsidR="00390790" w:rsidRPr="00E04860">
              <w:rPr>
                <w:rFonts w:ascii="Cambria" w:hAnsi="Cambria"/>
                <w:sz w:val="20"/>
                <w:szCs w:val="20"/>
              </w:rPr>
              <w:t xml:space="preserve"> Gold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Jessup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Zestaw 20 Pędzli do Makijażu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Peach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Puff/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Rose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Gold T443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E0486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7667" w:type="dxa"/>
            <w:vAlign w:val="center"/>
          </w:tcPr>
          <w:p w:rsidR="00390790" w:rsidRPr="00E04860" w:rsidRDefault="00390790" w:rsidP="00390790">
            <w:pPr>
              <w:pStyle w:val="Nagwek1"/>
              <w:spacing w:before="0"/>
              <w:rPr>
                <w:color w:val="auto"/>
                <w:sz w:val="20"/>
                <w:szCs w:val="20"/>
                <w:lang w:eastAsia="pl-PL"/>
              </w:rPr>
            </w:pPr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Real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Techniques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4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Miracle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Complexion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Sponges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wielozadaniowa gąbeczka do makijażu 4 </w:t>
            </w:r>
            <w:r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sztuki. Płaska, ścięta powierzchnia, duża i okrągła powierzchnia, w blistrze. Opakowanie: 4 sztuki, długość gąbeczki: ok. 7 cm, szerokość gąbeczki: ok. 4 cm</w:t>
            </w:r>
          </w:p>
        </w:tc>
        <w:tc>
          <w:tcPr>
            <w:tcW w:w="1258" w:type="dxa"/>
            <w:vAlign w:val="center"/>
          </w:tcPr>
          <w:p w:rsidR="00390790" w:rsidRPr="00E0486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90790" w:rsidRPr="00E0486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667" w:type="dxa"/>
            <w:vAlign w:val="center"/>
          </w:tcPr>
          <w:p w:rsidR="00390790" w:rsidRDefault="00390790" w:rsidP="00390790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RAMY KOLORYSTYCZNE COLOUR and STYLE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(zestaw) </w:t>
            </w:r>
          </w:p>
          <w:p w:rsidR="00390790" w:rsidRPr="009B2BC3" w:rsidRDefault="00390790" w:rsidP="00390790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gamy</w:t>
            </w:r>
            <w:proofErr w:type="gramEnd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kolorystyczne dla 12 typów urody</w:t>
            </w:r>
          </w:p>
          <w:p w:rsidR="00390790" w:rsidRPr="009B2BC3" w:rsidRDefault="00390790" w:rsidP="008444A3">
            <w:pPr>
              <w:numPr>
                <w:ilvl w:val="0"/>
                <w:numId w:val="14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gramStart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przedstawiają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ce</w:t>
            </w:r>
            <w:proofErr w:type="gramEnd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profesjonalnie wyselekcjonowane odcienie idealne dla danego typu kolorystycznego;</w:t>
            </w:r>
          </w:p>
          <w:p w:rsidR="00390790" w:rsidRPr="009B2BC3" w:rsidRDefault="00390790" w:rsidP="008444A3">
            <w:pPr>
              <w:numPr>
                <w:ilvl w:val="0"/>
                <w:numId w:val="14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gramStart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pozwalają</w:t>
            </w:r>
            <w:proofErr w:type="gramEnd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na szybką, łatwą i bezbłędną analizę kolorystyczną;</w:t>
            </w:r>
          </w:p>
          <w:p w:rsidR="00390790" w:rsidRPr="009B2BC3" w:rsidRDefault="00390790" w:rsidP="008444A3">
            <w:pPr>
              <w:numPr>
                <w:ilvl w:val="0"/>
                <w:numId w:val="14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gramStart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sztywne</w:t>
            </w:r>
            <w:proofErr w:type="gramEnd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o gładkiej, matowej powierzchni (pracując przed oświetlonym lustrem, powierzchnia ram nie odbija świateł);</w:t>
            </w:r>
          </w:p>
          <w:p w:rsidR="00390790" w:rsidRPr="009B2BC3" w:rsidRDefault="00390790" w:rsidP="008444A3">
            <w:pPr>
              <w:numPr>
                <w:ilvl w:val="0"/>
                <w:numId w:val="14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wymiar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y +/- 2 </w:t>
            </w:r>
            <w:proofErr w:type="gramStart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cm; </w:t>
            </w:r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30x</w:t>
            </w:r>
            <w:proofErr w:type="gramEnd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42 cm</w:t>
            </w:r>
          </w:p>
        </w:tc>
        <w:tc>
          <w:tcPr>
            <w:tcW w:w="1258" w:type="dxa"/>
            <w:vAlign w:val="center"/>
          </w:tcPr>
          <w:p w:rsidR="00390790" w:rsidRPr="009B2BC3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2203" w:rsidRPr="00390790" w:rsidTr="00A82203">
        <w:trPr>
          <w:trHeight w:val="284"/>
          <w:jc w:val="center"/>
        </w:trPr>
        <w:tc>
          <w:tcPr>
            <w:tcW w:w="561" w:type="dxa"/>
            <w:vAlign w:val="center"/>
          </w:tcPr>
          <w:p w:rsidR="00390790" w:rsidRPr="00390790" w:rsidRDefault="00A82203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7667" w:type="dxa"/>
            <w:vAlign w:val="center"/>
          </w:tcPr>
          <w:p w:rsidR="00390790" w:rsidRPr="00390790" w:rsidRDefault="00390790" w:rsidP="00390790">
            <w:pPr>
              <w:pStyle w:val="Nagwek1"/>
              <w:spacing w:before="0"/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</w:pPr>
            <w:r w:rsidRPr="00390790">
              <w:rPr>
                <w:color w:val="auto"/>
                <w:sz w:val="20"/>
                <w:szCs w:val="20"/>
              </w:rPr>
              <w:t>Rękawiczki nitrylowe 100 szt. (rozmiar S)</w:t>
            </w:r>
          </w:p>
        </w:tc>
        <w:tc>
          <w:tcPr>
            <w:tcW w:w="1258" w:type="dxa"/>
            <w:vAlign w:val="center"/>
          </w:tcPr>
          <w:p w:rsidR="00390790" w:rsidRPr="00390790" w:rsidRDefault="00390790" w:rsidP="003907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</w:tbl>
    <w:p w:rsidR="00884D0E" w:rsidRDefault="00884D0E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40258" w:rsidRPr="00F40258" w:rsidRDefault="00F40258" w:rsidP="00F40258">
      <w:p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 xml:space="preserve">Wszelkie użyte, (w załączniku </w:t>
      </w:r>
      <w:r w:rsidRPr="00F40258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charakterystyka przedmiotu zamówienia), nazwy handlowe w opisie przedmiotu zamówienia, prosimy traktować, jako informacje uściślającą, wiążącą dla wykonawcy. Dopuszcza się zaoferowanie produktu równoważnego, co do </w:t>
      </w:r>
      <w:proofErr w:type="gramStart"/>
      <w:r w:rsidRPr="00F40258">
        <w:rPr>
          <w:rFonts w:asciiTheme="majorHAnsi" w:hAnsiTheme="majorHAnsi" w:cs="Courier New"/>
          <w:color w:val="000000" w:themeColor="text1"/>
          <w:sz w:val="20"/>
          <w:szCs w:val="20"/>
        </w:rPr>
        <w:t>jego jako</w:t>
      </w:r>
      <w:r w:rsidR="006874C9">
        <w:rPr>
          <w:rFonts w:asciiTheme="majorHAnsi" w:hAnsiTheme="majorHAnsi" w:cs="Courier New"/>
          <w:color w:val="000000" w:themeColor="text1"/>
          <w:sz w:val="20"/>
          <w:szCs w:val="20"/>
        </w:rPr>
        <w:t>ści</w:t>
      </w:r>
      <w:proofErr w:type="gramEnd"/>
      <w:r w:rsidR="006874C9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, pojemności/ilości sztuk i docelowego przeznaczenia </w:t>
      </w:r>
      <w:r w:rsidRPr="00821353">
        <w:rPr>
          <w:rFonts w:asciiTheme="majorHAnsi" w:hAnsiTheme="majorHAnsi" w:cs="Courier New"/>
          <w:sz w:val="20"/>
          <w:szCs w:val="20"/>
        </w:rPr>
        <w:t xml:space="preserve">oraz spełnianych funkcji </w:t>
      </w:r>
      <w:r w:rsidRPr="00F40258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i walorów użytkowych. Zamawiający za produkt równoważny uzna taki, który spełnia minimalne parametry produktu wskazanego z nazwy handlowej. W przypadku przyjęcia przez Wykonawcę do wyceny produktów równoważnych to </w:t>
      </w:r>
      <w:r w:rsidRPr="00F40258">
        <w:rPr>
          <w:rFonts w:asciiTheme="majorHAnsi" w:hAnsiTheme="majorHAnsi" w:cs="Courier New"/>
          <w:b/>
          <w:color w:val="000000" w:themeColor="text1"/>
          <w:sz w:val="20"/>
          <w:szCs w:val="20"/>
        </w:rPr>
        <w:t>obowiązany jest on do oferty załączyć wykaz tych produktów</w:t>
      </w:r>
      <w:r w:rsidRPr="00F40258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E45262" w:rsidRPr="002A4BF5" w:rsidRDefault="00E45262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84D0E" w:rsidRPr="002A4BF5" w:rsidRDefault="00884D0E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84D0E" w:rsidRPr="002A4BF5" w:rsidRDefault="00884D0E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84D0E" w:rsidRPr="002A4BF5" w:rsidRDefault="00884D0E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82203" w:rsidRDefault="00A82203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82203" w:rsidRDefault="00A82203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82203" w:rsidRDefault="00A82203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82203" w:rsidRDefault="00A82203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82203" w:rsidRPr="002A4BF5" w:rsidRDefault="00A82203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46B3B" w:rsidRPr="002A4BF5" w:rsidRDefault="00F46B3B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46B3B" w:rsidRPr="002A4BF5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2A4BF5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470D52" w:rsidRDefault="00470D52" w:rsidP="00161C68">
      <w:pPr>
        <w:rPr>
          <w:rFonts w:asciiTheme="majorHAnsi" w:hAnsiTheme="majorHAnsi"/>
          <w:sz w:val="20"/>
          <w:szCs w:val="20"/>
        </w:rPr>
      </w:pPr>
    </w:p>
    <w:p w:rsidR="00F46B3B" w:rsidRDefault="00F46B3B" w:rsidP="00161C68">
      <w:pPr>
        <w:rPr>
          <w:rFonts w:asciiTheme="majorHAnsi" w:hAnsiTheme="majorHAnsi"/>
          <w:b/>
          <w:bCs/>
          <w:sz w:val="20"/>
          <w:szCs w:val="20"/>
        </w:rPr>
      </w:pPr>
      <w:r w:rsidRPr="001A56B2">
        <w:rPr>
          <w:rFonts w:asciiTheme="majorHAnsi" w:hAnsiTheme="majorHAnsi"/>
          <w:b/>
          <w:bCs/>
          <w:sz w:val="20"/>
          <w:szCs w:val="20"/>
        </w:rPr>
        <w:lastRenderedPageBreak/>
        <w:t>Zał</w:t>
      </w:r>
      <w:r w:rsidRPr="001A56B2">
        <w:rPr>
          <w:rFonts w:asciiTheme="majorHAnsi" w:hAnsiTheme="majorHAnsi" w:cs="TimesNewRoman,Bold"/>
          <w:b/>
          <w:bCs/>
          <w:sz w:val="20"/>
          <w:szCs w:val="20"/>
        </w:rPr>
        <w:t>ą</w:t>
      </w:r>
      <w:r w:rsidRPr="001A56B2">
        <w:rPr>
          <w:rFonts w:asciiTheme="majorHAnsi" w:hAnsiTheme="majorHAnsi"/>
          <w:b/>
          <w:bCs/>
          <w:sz w:val="20"/>
          <w:szCs w:val="20"/>
        </w:rPr>
        <w:t xml:space="preserve">cznik </w:t>
      </w:r>
      <w:r>
        <w:rPr>
          <w:rFonts w:asciiTheme="majorHAnsi" w:hAnsiTheme="majorHAnsi"/>
          <w:b/>
          <w:bCs/>
          <w:sz w:val="20"/>
          <w:szCs w:val="20"/>
        </w:rPr>
        <w:t>nr 2</w:t>
      </w:r>
    </w:p>
    <w:p w:rsidR="00161C68" w:rsidRDefault="00161C68" w:rsidP="00161C68">
      <w:pPr>
        <w:rPr>
          <w:rFonts w:asciiTheme="majorHAnsi" w:hAnsiTheme="majorHAnsi"/>
          <w:b/>
          <w:bCs/>
          <w:sz w:val="20"/>
          <w:szCs w:val="20"/>
        </w:rPr>
      </w:pPr>
    </w:p>
    <w:p w:rsidR="00161C68" w:rsidRDefault="00161C68" w:rsidP="00161C68">
      <w:pPr>
        <w:rPr>
          <w:rFonts w:asciiTheme="majorHAnsi" w:hAnsiTheme="majorHAnsi"/>
          <w:b/>
          <w:bCs/>
          <w:sz w:val="20"/>
          <w:szCs w:val="20"/>
        </w:rPr>
      </w:pPr>
    </w:p>
    <w:p w:rsidR="00161C68" w:rsidRDefault="00161C68" w:rsidP="00161C68">
      <w:pPr>
        <w:rPr>
          <w:rFonts w:asciiTheme="majorHAnsi" w:hAnsiTheme="majorHAnsi"/>
          <w:b/>
          <w:bCs/>
          <w:sz w:val="20"/>
          <w:szCs w:val="20"/>
        </w:rPr>
      </w:pPr>
    </w:p>
    <w:p w:rsidR="00F46B3B" w:rsidRDefault="00F46B3B" w:rsidP="00F46B3B">
      <w:pPr>
        <w:rPr>
          <w:rFonts w:asciiTheme="majorHAnsi" w:hAnsiTheme="majorHAnsi"/>
          <w:b/>
          <w:bCs/>
          <w:sz w:val="20"/>
          <w:szCs w:val="20"/>
        </w:rPr>
      </w:pPr>
    </w:p>
    <w:p w:rsidR="00F46B3B" w:rsidRPr="00CC339B" w:rsidRDefault="00F46B3B" w:rsidP="00CC339B">
      <w:pPr>
        <w:ind w:right="7218"/>
        <w:jc w:val="center"/>
        <w:rPr>
          <w:rFonts w:ascii="Cambria" w:hAnsi="Cambria"/>
          <w:sz w:val="18"/>
          <w:szCs w:val="18"/>
        </w:rPr>
      </w:pPr>
      <w:r w:rsidRPr="00CC339B">
        <w:rPr>
          <w:rFonts w:ascii="Cambria" w:hAnsi="Cambria"/>
          <w:sz w:val="18"/>
          <w:szCs w:val="18"/>
        </w:rPr>
        <w:t>……………</w:t>
      </w:r>
      <w:r w:rsidR="00CC339B">
        <w:rPr>
          <w:rFonts w:ascii="Cambria" w:hAnsi="Cambria"/>
          <w:sz w:val="18"/>
          <w:szCs w:val="18"/>
        </w:rPr>
        <w:t>…………..</w:t>
      </w:r>
      <w:r w:rsidRPr="00CC339B">
        <w:rPr>
          <w:rFonts w:ascii="Cambria" w:hAnsi="Cambria"/>
          <w:sz w:val="18"/>
          <w:szCs w:val="18"/>
        </w:rPr>
        <w:t>..………………</w:t>
      </w:r>
    </w:p>
    <w:p w:rsidR="00F46B3B" w:rsidRPr="00E41B3E" w:rsidRDefault="00F46B3B" w:rsidP="00CC339B">
      <w:pPr>
        <w:ind w:right="7218"/>
        <w:jc w:val="center"/>
        <w:rPr>
          <w:rFonts w:ascii="Cambria" w:hAnsi="Cambria"/>
          <w:sz w:val="20"/>
          <w:szCs w:val="20"/>
        </w:rPr>
      </w:pPr>
      <w:r w:rsidRPr="00CC339B">
        <w:rPr>
          <w:rFonts w:ascii="Cambria" w:hAnsi="Cambria"/>
          <w:sz w:val="18"/>
          <w:szCs w:val="18"/>
        </w:rPr>
        <w:t>Pieczęć wykonawcy</w:t>
      </w:r>
    </w:p>
    <w:p w:rsidR="00F46B3B" w:rsidRPr="00084922" w:rsidRDefault="00F46B3B" w:rsidP="00F46B3B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084922">
        <w:rPr>
          <w:rFonts w:ascii="Cambria" w:eastAsia="Times New Roman" w:hAnsi="Cambria"/>
          <w:b/>
          <w:iCs/>
          <w:sz w:val="20"/>
          <w:szCs w:val="20"/>
          <w:u w:val="single"/>
        </w:rPr>
        <w:t xml:space="preserve">O F E R T </w:t>
      </w:r>
      <w:proofErr w:type="gramStart"/>
      <w:r w:rsidRPr="00084922">
        <w:rPr>
          <w:rFonts w:ascii="Cambria" w:eastAsia="Times New Roman" w:hAnsi="Cambria"/>
          <w:b/>
          <w:iCs/>
          <w:sz w:val="20"/>
          <w:szCs w:val="20"/>
          <w:u w:val="single"/>
        </w:rPr>
        <w:t>A  C</w:t>
      </w:r>
      <w:proofErr w:type="gramEnd"/>
      <w:r w:rsidRPr="00084922">
        <w:rPr>
          <w:rFonts w:ascii="Cambria" w:eastAsia="Times New Roman" w:hAnsi="Cambria"/>
          <w:b/>
          <w:iCs/>
          <w:sz w:val="20"/>
          <w:szCs w:val="20"/>
          <w:u w:val="single"/>
        </w:rPr>
        <w:t xml:space="preserve"> E N O W A</w:t>
      </w:r>
    </w:p>
    <w:p w:rsidR="00F46B3B" w:rsidRPr="0074295D" w:rsidRDefault="00F46B3B" w:rsidP="00F46B3B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5134"/>
      </w:tblGrid>
      <w:tr w:rsidR="00F46B3B" w:rsidRPr="0074295D" w:rsidTr="000A675B">
        <w:trPr>
          <w:trHeight w:val="403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F46B3B" w:rsidRPr="0074295D" w:rsidRDefault="00F46B3B" w:rsidP="00C55CD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F46B3B" w:rsidRPr="0074295D" w:rsidTr="000A675B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F46B3B" w:rsidRPr="0074295D" w:rsidRDefault="00F46B3B" w:rsidP="00C55CDA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F46B3B" w:rsidRPr="0074295D" w:rsidTr="000A675B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F46B3B" w:rsidRPr="0074295D" w:rsidTr="000A675B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F46B3B" w:rsidRPr="0074295D" w:rsidTr="000A675B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F46B3B" w:rsidRPr="0074295D" w:rsidRDefault="00F46B3B" w:rsidP="00C55CDA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F46B3B" w:rsidRPr="0074295D" w:rsidRDefault="00F46B3B" w:rsidP="00220C78">
      <w:pPr>
        <w:jc w:val="both"/>
        <w:rPr>
          <w:rFonts w:ascii="Cambria" w:hAnsi="Cambria"/>
          <w:b/>
          <w:bCs/>
          <w:sz w:val="20"/>
        </w:rPr>
      </w:pPr>
    </w:p>
    <w:p w:rsidR="00F46B3B" w:rsidRDefault="00F46B3B" w:rsidP="00CC339B">
      <w:pPr>
        <w:jc w:val="both"/>
        <w:rPr>
          <w:rFonts w:asciiTheme="majorHAnsi" w:hAnsiTheme="majorHAnsi"/>
          <w:sz w:val="20"/>
          <w:szCs w:val="20"/>
        </w:rPr>
      </w:pPr>
      <w:r w:rsidRPr="008105ED">
        <w:rPr>
          <w:rFonts w:ascii="Cambria" w:hAnsi="Cambria"/>
          <w:bCs/>
          <w:sz w:val="20"/>
        </w:rPr>
        <w:t>Nawiązując do zaproszenia</w:t>
      </w:r>
      <w:r w:rsidRPr="008105ED">
        <w:rPr>
          <w:rFonts w:ascii="Cambria" w:hAnsi="Cambria"/>
          <w:sz w:val="20"/>
        </w:rPr>
        <w:t xml:space="preserve"> </w:t>
      </w:r>
      <w:r w:rsidRPr="008105ED">
        <w:rPr>
          <w:rFonts w:ascii="Cambria" w:hAnsi="Cambria"/>
          <w:bCs/>
          <w:sz w:val="20"/>
        </w:rPr>
        <w:t xml:space="preserve">pn.: </w:t>
      </w:r>
      <w:r w:rsidR="008105ED" w:rsidRPr="008105ED">
        <w:rPr>
          <w:rFonts w:ascii="Cambria" w:hAnsi="Cambria"/>
          <w:bCs/>
          <w:sz w:val="20"/>
        </w:rPr>
        <w:t>„Zakup materiałów i przedmiotów zużywalnych na zajęcia praktyczne</w:t>
      </w:r>
      <w:r w:rsidR="008105ED" w:rsidRPr="00220C78">
        <w:rPr>
          <w:rFonts w:ascii="Cambria" w:hAnsi="Cambria"/>
          <w:bCs/>
          <w:sz w:val="20"/>
        </w:rPr>
        <w:t>”</w:t>
      </w:r>
      <w:r w:rsidR="008105ED" w:rsidRPr="008105ED">
        <w:rPr>
          <w:rFonts w:ascii="Cambria" w:hAnsi="Cambria"/>
          <w:bCs/>
          <w:sz w:val="20"/>
        </w:rPr>
        <w:t xml:space="preserve"> dla Uczestników/Uczestniczek Projektu na potrzeby organizacji kursu WIZAŻYSTKA/STYLISTKA w ramach Projektu pn. „SPECJALIŚCI I SPECJALISTKI W ZAWODZIE!”</w:t>
      </w:r>
      <w:r w:rsidR="008105ED">
        <w:rPr>
          <w:rFonts w:ascii="Cambria" w:hAnsi="Cambria"/>
          <w:bCs/>
          <w:sz w:val="20"/>
        </w:rPr>
        <w:t xml:space="preserve"> </w:t>
      </w:r>
      <w:proofErr w:type="gramStart"/>
      <w:r w:rsidR="00CC339B" w:rsidRPr="007F4A11">
        <w:rPr>
          <w:rFonts w:asciiTheme="majorHAnsi" w:eastAsia="Calibri" w:hAnsiTheme="majorHAnsi" w:cs="Calibri"/>
          <w:color w:val="000000"/>
          <w:sz w:val="20"/>
          <w:szCs w:val="20"/>
        </w:rPr>
        <w:t>współfinansowanego</w:t>
      </w:r>
      <w:proofErr w:type="gramEnd"/>
      <w:r w:rsidR="00CC339B" w:rsidRPr="007F4A11">
        <w:rPr>
          <w:rFonts w:asciiTheme="majorHAnsi" w:eastAsia="Calibri" w:hAnsiTheme="majorHAnsi" w:cs="Calibri"/>
          <w:color w:val="000000"/>
          <w:sz w:val="20"/>
          <w:szCs w:val="20"/>
        </w:rPr>
        <w:t xml:space="preserve"> z Europejskiego Funduszu Społecznego</w:t>
      </w:r>
      <w:r w:rsidR="00CC339B" w:rsidRPr="00CC339B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C339B" w:rsidRPr="00534A45">
        <w:rPr>
          <w:rFonts w:asciiTheme="majorHAnsi" w:hAnsiTheme="majorHAnsi"/>
          <w:bCs/>
          <w:sz w:val="20"/>
          <w:szCs w:val="20"/>
        </w:rPr>
        <w:t>o</w:t>
      </w:r>
      <w:r w:rsidRPr="00534A45">
        <w:rPr>
          <w:rFonts w:asciiTheme="majorHAnsi" w:eastAsia="TimesNewRoman" w:hAnsiTheme="majorHAnsi" w:cs="TimesNewRoman"/>
          <w:sz w:val="20"/>
          <w:szCs w:val="20"/>
        </w:rPr>
        <w:t>ś</w:t>
      </w:r>
      <w:r w:rsidRPr="00534A45">
        <w:rPr>
          <w:rFonts w:asciiTheme="majorHAnsi" w:hAnsiTheme="majorHAnsi"/>
          <w:sz w:val="20"/>
          <w:szCs w:val="20"/>
        </w:rPr>
        <w:t>wiadczamy, i</w:t>
      </w:r>
      <w:r w:rsidRPr="00534A45">
        <w:rPr>
          <w:rFonts w:asciiTheme="majorHAnsi" w:eastAsia="TimesNewRoman" w:hAnsiTheme="majorHAnsi" w:cs="TimesNewRoman"/>
          <w:sz w:val="20"/>
          <w:szCs w:val="20"/>
        </w:rPr>
        <w:t xml:space="preserve">ż </w:t>
      </w:r>
      <w:r w:rsidRPr="00534A45">
        <w:rPr>
          <w:rFonts w:asciiTheme="majorHAnsi" w:hAnsiTheme="majorHAnsi"/>
          <w:sz w:val="20"/>
          <w:szCs w:val="20"/>
        </w:rPr>
        <w:t xml:space="preserve">oferujemy </w:t>
      </w:r>
      <w:r w:rsidR="00534A45">
        <w:rPr>
          <w:rFonts w:asciiTheme="majorHAnsi" w:hAnsiTheme="majorHAnsi"/>
          <w:sz w:val="20"/>
          <w:szCs w:val="20"/>
        </w:rPr>
        <w:t>przedmiot</w:t>
      </w:r>
      <w:r w:rsidRPr="00534A45">
        <w:rPr>
          <w:rFonts w:asciiTheme="majorHAnsi" w:hAnsiTheme="majorHAnsi"/>
          <w:sz w:val="20"/>
          <w:szCs w:val="20"/>
        </w:rPr>
        <w:t xml:space="preserve"> zamówienia za cenę</w:t>
      </w:r>
      <w:r w:rsidR="00534A45">
        <w:rPr>
          <w:rFonts w:asciiTheme="majorHAnsi" w:hAnsiTheme="majorHAnsi"/>
          <w:sz w:val="20"/>
          <w:szCs w:val="20"/>
        </w:rPr>
        <w:t xml:space="preserve"> brutto</w:t>
      </w:r>
      <w:r w:rsidRPr="00534A45">
        <w:rPr>
          <w:rFonts w:asciiTheme="majorHAnsi" w:hAnsiTheme="majorHAnsi"/>
          <w:sz w:val="20"/>
          <w:szCs w:val="20"/>
        </w:rPr>
        <w:t>:</w:t>
      </w:r>
    </w:p>
    <w:p w:rsidR="00A82203" w:rsidRDefault="00A82203" w:rsidP="00A82203">
      <w:pPr>
        <w:jc w:val="center"/>
        <w:rPr>
          <w:rFonts w:asciiTheme="majorHAnsi" w:hAnsiTheme="majorHAnsi"/>
          <w:sz w:val="20"/>
          <w:szCs w:val="20"/>
        </w:rPr>
      </w:pPr>
    </w:p>
    <w:p w:rsidR="00534A45" w:rsidRPr="00A82203" w:rsidRDefault="00A82203" w:rsidP="00A82203">
      <w:pPr>
        <w:jc w:val="center"/>
        <w:rPr>
          <w:rFonts w:asciiTheme="majorHAnsi" w:hAnsiTheme="majorHAnsi"/>
          <w:b/>
          <w:sz w:val="20"/>
          <w:szCs w:val="20"/>
        </w:rPr>
      </w:pPr>
      <w:r w:rsidRPr="00A82203">
        <w:rPr>
          <w:rFonts w:asciiTheme="majorHAnsi" w:hAnsiTheme="majorHAnsi"/>
          <w:b/>
          <w:sz w:val="20"/>
          <w:szCs w:val="20"/>
          <w:highlight w:val="yellow"/>
        </w:rPr>
        <w:t>Zadanie 1</w:t>
      </w:r>
      <w:r>
        <w:rPr>
          <w:rFonts w:asciiTheme="majorHAnsi" w:hAnsiTheme="majorHAnsi"/>
          <w:b/>
          <w:sz w:val="20"/>
          <w:szCs w:val="20"/>
        </w:rPr>
        <w:t>*</w:t>
      </w:r>
    </w:p>
    <w:p w:rsidR="00534A45" w:rsidRDefault="00534A45" w:rsidP="00534A45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534A45" w:rsidRDefault="00534A45" w:rsidP="00534A45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proofErr w:type="gramStart"/>
      <w:r>
        <w:rPr>
          <w:rFonts w:ascii="Cambria" w:eastAsia="Arial Unicode MS" w:hAnsi="Cambria"/>
          <w:b/>
          <w:bCs/>
          <w:smallCaps/>
          <w:sz w:val="20"/>
          <w:szCs w:val="20"/>
        </w:rPr>
        <w:t>ogółem</w:t>
      </w:r>
      <w:proofErr w:type="gramEnd"/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za cenę brutto</w:t>
      </w:r>
      <w:r w:rsidR="00281563">
        <w:rPr>
          <w:rFonts w:ascii="Cambria" w:eastAsia="Arial Unicode MS" w:hAnsi="Cambria"/>
          <w:b/>
          <w:bCs/>
          <w:smallCaps/>
          <w:sz w:val="20"/>
          <w:szCs w:val="20"/>
        </w:rPr>
        <w:t xml:space="preserve"> (suma cen jednostkowych)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………………………………………. </w:t>
      </w:r>
      <w:proofErr w:type="gramStart"/>
      <w:r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534A45" w:rsidRDefault="00534A45" w:rsidP="00534A45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proofErr w:type="gramStart"/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</w:t>
      </w:r>
      <w:proofErr w:type="gramEnd"/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34A45" w:rsidRDefault="00534A45" w:rsidP="00534A45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…………………………………………………………………………………………………………………………………………………………………. </w:t>
      </w:r>
      <w:proofErr w:type="gramStart"/>
      <w:r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A82203" w:rsidRDefault="00A82203" w:rsidP="00A82203">
      <w:pPr>
        <w:rPr>
          <w:rFonts w:asciiTheme="majorHAnsi" w:hAnsiTheme="majorHAnsi"/>
          <w:b/>
          <w:sz w:val="20"/>
          <w:szCs w:val="20"/>
          <w:highlight w:val="yellow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583"/>
        <w:gridCol w:w="2229"/>
        <w:gridCol w:w="765"/>
        <w:gridCol w:w="1355"/>
      </w:tblGrid>
      <w:tr w:rsidR="00A82203" w:rsidRPr="00281563" w:rsidTr="00281563">
        <w:trPr>
          <w:trHeight w:val="284"/>
          <w:jc w:val="center"/>
        </w:trPr>
        <w:tc>
          <w:tcPr>
            <w:tcW w:w="554" w:type="dxa"/>
            <w:vAlign w:val="center"/>
          </w:tcPr>
          <w:p w:rsidR="00A82203" w:rsidRPr="00281563" w:rsidRDefault="00281563" w:rsidP="00281563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  <w:t xml:space="preserve">Lp.                       </w:t>
            </w:r>
          </w:p>
        </w:tc>
        <w:tc>
          <w:tcPr>
            <w:tcW w:w="4583" w:type="dxa"/>
            <w:vAlign w:val="center"/>
          </w:tcPr>
          <w:p w:rsidR="00A82203" w:rsidRPr="00281563" w:rsidRDefault="00A82203" w:rsidP="00A82203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  <w:t>Opis artykułu/asortymentu</w:t>
            </w:r>
          </w:p>
        </w:tc>
        <w:tc>
          <w:tcPr>
            <w:tcW w:w="2229" w:type="dxa"/>
            <w:vAlign w:val="center"/>
          </w:tcPr>
          <w:p w:rsidR="00A82203" w:rsidRPr="00281563" w:rsidRDefault="00A82203" w:rsidP="00A82203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Pełna nazwa oferowanego artykułu/rodzaj/ producent/</w:t>
            </w:r>
          </w:p>
          <w:p w:rsidR="00A82203" w:rsidRPr="00281563" w:rsidRDefault="00A82203" w:rsidP="00A82203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pojemność</w:t>
            </w:r>
            <w:proofErr w:type="gramEnd"/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 xml:space="preserve"> itp.</w:t>
            </w:r>
          </w:p>
        </w:tc>
        <w:tc>
          <w:tcPr>
            <w:tcW w:w="765" w:type="dxa"/>
            <w:vAlign w:val="center"/>
          </w:tcPr>
          <w:p w:rsidR="00A82203" w:rsidRPr="00281563" w:rsidRDefault="00A82203" w:rsidP="00A82203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355" w:type="dxa"/>
          </w:tcPr>
          <w:p w:rsidR="00281563" w:rsidRDefault="00A82203" w:rsidP="00A82203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 xml:space="preserve">Cena jednostkowa brutto </w:t>
            </w:r>
          </w:p>
          <w:p w:rsidR="00A82203" w:rsidRPr="00281563" w:rsidRDefault="00A82203" w:rsidP="00A82203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>za</w:t>
            </w:r>
            <w:proofErr w:type="gramEnd"/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 xml:space="preserve"> 1 szt. asortymentu</w:t>
            </w: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9486" w:type="dxa"/>
            <w:gridSpan w:val="5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Materiały do zajęć praktycznych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i zużywane</w:t>
            </w:r>
          </w:p>
        </w:tc>
      </w:tr>
      <w:tr w:rsidR="00A82203" w:rsidRPr="00E04860" w:rsidTr="00281563">
        <w:trPr>
          <w:trHeight w:val="284"/>
          <w:jc w:val="center"/>
        </w:trPr>
        <w:tc>
          <w:tcPr>
            <w:tcW w:w="7366" w:type="dxa"/>
            <w:gridSpan w:val="3"/>
            <w:vAlign w:val="center"/>
          </w:tcPr>
          <w:p w:rsidR="00A82203" w:rsidRPr="00E04860" w:rsidRDefault="00A8220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Zadanie 1</w:t>
            </w:r>
          </w:p>
        </w:tc>
        <w:tc>
          <w:tcPr>
            <w:tcW w:w="765" w:type="dxa"/>
            <w:vAlign w:val="center"/>
          </w:tcPr>
          <w:p w:rsidR="00A82203" w:rsidRDefault="00A8220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A82203" w:rsidRDefault="00A8220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82203" w:rsidRPr="00E04860" w:rsidTr="00281563">
        <w:trPr>
          <w:trHeight w:val="284"/>
          <w:jc w:val="center"/>
        </w:trPr>
        <w:tc>
          <w:tcPr>
            <w:tcW w:w="554" w:type="dxa"/>
            <w:vAlign w:val="center"/>
          </w:tcPr>
          <w:p w:rsidR="00A82203" w:rsidRPr="00E04860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583" w:type="dxa"/>
            <w:vAlign w:val="center"/>
          </w:tcPr>
          <w:p w:rsidR="00A82203" w:rsidRPr="00E04860" w:rsidRDefault="00A82203" w:rsidP="00432F56">
            <w:pPr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 xml:space="preserve">Płyn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miceralny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3 w 1, Garnier 400 ml.</w:t>
            </w:r>
          </w:p>
        </w:tc>
        <w:tc>
          <w:tcPr>
            <w:tcW w:w="2229" w:type="dxa"/>
            <w:vAlign w:val="center"/>
          </w:tcPr>
          <w:p w:rsidR="00A82203" w:rsidRPr="00E04860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A8220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A82203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82203" w:rsidRPr="00E04860" w:rsidTr="00281563">
        <w:trPr>
          <w:trHeight w:val="284"/>
          <w:jc w:val="center"/>
        </w:trPr>
        <w:tc>
          <w:tcPr>
            <w:tcW w:w="554" w:type="dxa"/>
            <w:vAlign w:val="center"/>
          </w:tcPr>
          <w:p w:rsidR="00A82203" w:rsidRPr="00E04860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583" w:type="dxa"/>
            <w:vAlign w:val="center"/>
          </w:tcPr>
          <w:p w:rsidR="00A82203" w:rsidRPr="00E04860" w:rsidRDefault="00A82203" w:rsidP="00432F56">
            <w:pPr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>Płatki kosmetyczne bawełniane 250 g, 600 szt. (worek)</w:t>
            </w:r>
          </w:p>
        </w:tc>
        <w:tc>
          <w:tcPr>
            <w:tcW w:w="2229" w:type="dxa"/>
            <w:vAlign w:val="center"/>
          </w:tcPr>
          <w:p w:rsidR="00A82203" w:rsidRPr="00E04860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A8220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A82203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82203" w:rsidRPr="00E04860" w:rsidTr="00281563">
        <w:trPr>
          <w:trHeight w:val="284"/>
          <w:jc w:val="center"/>
        </w:trPr>
        <w:tc>
          <w:tcPr>
            <w:tcW w:w="554" w:type="dxa"/>
            <w:vAlign w:val="center"/>
          </w:tcPr>
          <w:p w:rsidR="00A82203" w:rsidRPr="00E04860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583" w:type="dxa"/>
            <w:vAlign w:val="center"/>
          </w:tcPr>
          <w:p w:rsidR="00A82203" w:rsidRPr="00E04860" w:rsidRDefault="00A82203" w:rsidP="00432F56">
            <w:pPr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>Chusteczki higieniczne 150 szt. w opakowaniu (chusteczki wyciągane)</w:t>
            </w:r>
          </w:p>
        </w:tc>
        <w:tc>
          <w:tcPr>
            <w:tcW w:w="2229" w:type="dxa"/>
            <w:vAlign w:val="center"/>
          </w:tcPr>
          <w:p w:rsidR="00A82203" w:rsidRPr="00E04860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A8220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A82203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82203" w:rsidRPr="00E04860" w:rsidTr="00281563">
        <w:trPr>
          <w:trHeight w:val="284"/>
          <w:jc w:val="center"/>
        </w:trPr>
        <w:tc>
          <w:tcPr>
            <w:tcW w:w="554" w:type="dxa"/>
            <w:vAlign w:val="center"/>
          </w:tcPr>
          <w:p w:rsidR="00A82203" w:rsidRPr="00E04860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583" w:type="dxa"/>
            <w:vAlign w:val="center"/>
          </w:tcPr>
          <w:p w:rsidR="00A82203" w:rsidRPr="00E04860" w:rsidRDefault="00A82203" w:rsidP="00432F5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04860">
              <w:rPr>
                <w:rFonts w:ascii="Cambria" w:hAnsi="Cambria" w:cs="Arial"/>
                <w:sz w:val="20"/>
                <w:szCs w:val="20"/>
              </w:rPr>
              <w:t>Cetaphil</w:t>
            </w:r>
            <w:proofErr w:type="spellEnd"/>
            <w:r w:rsidRPr="00E04860">
              <w:rPr>
                <w:rFonts w:ascii="Cambria" w:hAnsi="Cambria" w:cs="Arial"/>
                <w:sz w:val="20"/>
                <w:szCs w:val="20"/>
              </w:rPr>
              <w:t xml:space="preserve"> PS </w:t>
            </w:r>
            <w:proofErr w:type="spellStart"/>
            <w:r w:rsidRPr="00E04860">
              <w:rPr>
                <w:rFonts w:ascii="Cambria" w:hAnsi="Cambria" w:cs="Arial"/>
                <w:sz w:val="20"/>
                <w:szCs w:val="20"/>
              </w:rPr>
              <w:t>Lipoaktywny</w:t>
            </w:r>
            <w:proofErr w:type="spellEnd"/>
            <w:r w:rsidRPr="00E04860">
              <w:rPr>
                <w:rFonts w:ascii="Cambria" w:hAnsi="Cambria" w:cs="Arial"/>
                <w:sz w:val="20"/>
                <w:szCs w:val="20"/>
              </w:rPr>
              <w:t xml:space="preserve"> Krem Nawilżający 100 ml</w:t>
            </w:r>
          </w:p>
        </w:tc>
        <w:tc>
          <w:tcPr>
            <w:tcW w:w="2229" w:type="dxa"/>
            <w:vAlign w:val="center"/>
          </w:tcPr>
          <w:p w:rsidR="00A82203" w:rsidRPr="00E04860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A8220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A82203" w:rsidRDefault="00A8220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281563" w:rsidTr="00432F56">
        <w:trPr>
          <w:trHeight w:val="284"/>
          <w:jc w:val="center"/>
        </w:trPr>
        <w:tc>
          <w:tcPr>
            <w:tcW w:w="8131" w:type="dxa"/>
            <w:gridSpan w:val="4"/>
            <w:vAlign w:val="center"/>
          </w:tcPr>
          <w:p w:rsidR="00281563" w:rsidRPr="00281563" w:rsidRDefault="00281563" w:rsidP="0028156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1563">
              <w:rPr>
                <w:rFonts w:ascii="Cambria" w:hAnsi="Cambria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1355" w:type="dxa"/>
            <w:vAlign w:val="center"/>
          </w:tcPr>
          <w:p w:rsidR="00281563" w:rsidRPr="00281563" w:rsidRDefault="0028156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A82203" w:rsidRDefault="00A82203" w:rsidP="00A82203">
      <w:pPr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:rsidR="00281563" w:rsidRDefault="00281563" w:rsidP="00A82203">
      <w:pPr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:rsidR="000957E1" w:rsidRDefault="000957E1" w:rsidP="00A82203">
      <w:pPr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:rsidR="000957E1" w:rsidRDefault="000957E1" w:rsidP="00A82203">
      <w:pPr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:rsidR="000957E1" w:rsidRDefault="000957E1" w:rsidP="00A82203">
      <w:pPr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:rsidR="000957E1" w:rsidRDefault="000957E1" w:rsidP="00A82203">
      <w:pPr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:rsidR="000957E1" w:rsidRDefault="000957E1" w:rsidP="00A82203">
      <w:pPr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:rsidR="000957E1" w:rsidRDefault="000957E1" w:rsidP="00A82203">
      <w:pPr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:rsidR="00A82203" w:rsidRPr="00A82203" w:rsidRDefault="00A82203" w:rsidP="00A82203">
      <w:pPr>
        <w:jc w:val="center"/>
        <w:rPr>
          <w:rFonts w:asciiTheme="majorHAnsi" w:hAnsiTheme="majorHAnsi"/>
          <w:b/>
          <w:sz w:val="20"/>
          <w:szCs w:val="20"/>
        </w:rPr>
      </w:pPr>
      <w:r w:rsidRPr="00A82203">
        <w:rPr>
          <w:rFonts w:asciiTheme="majorHAnsi" w:hAnsiTheme="majorHAnsi"/>
          <w:b/>
          <w:sz w:val="20"/>
          <w:szCs w:val="20"/>
          <w:highlight w:val="yellow"/>
        </w:rPr>
        <w:lastRenderedPageBreak/>
        <w:t xml:space="preserve">Zadanie </w:t>
      </w:r>
      <w:r>
        <w:rPr>
          <w:rFonts w:asciiTheme="majorHAnsi" w:hAnsiTheme="majorHAnsi"/>
          <w:b/>
          <w:sz w:val="20"/>
          <w:szCs w:val="20"/>
          <w:highlight w:val="yellow"/>
        </w:rPr>
        <w:t>2</w:t>
      </w:r>
      <w:r>
        <w:rPr>
          <w:rFonts w:asciiTheme="majorHAnsi" w:hAnsiTheme="majorHAnsi"/>
          <w:b/>
          <w:sz w:val="20"/>
          <w:szCs w:val="20"/>
        </w:rPr>
        <w:t>*</w:t>
      </w:r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proofErr w:type="gramStart"/>
      <w:r>
        <w:rPr>
          <w:rFonts w:ascii="Cambria" w:eastAsia="Arial Unicode MS" w:hAnsi="Cambria"/>
          <w:b/>
          <w:bCs/>
          <w:smallCaps/>
          <w:sz w:val="20"/>
          <w:szCs w:val="20"/>
        </w:rPr>
        <w:t>ogółem</w:t>
      </w:r>
      <w:proofErr w:type="gramEnd"/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za cenę brutto</w:t>
      </w:r>
      <w:r w:rsidR="00281563">
        <w:rPr>
          <w:rFonts w:ascii="Cambria" w:eastAsia="Arial Unicode MS" w:hAnsi="Cambria"/>
          <w:b/>
          <w:bCs/>
          <w:smallCaps/>
          <w:sz w:val="20"/>
          <w:szCs w:val="20"/>
        </w:rPr>
        <w:t xml:space="preserve"> (suma cen jednostkowych)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………………………………………. </w:t>
      </w:r>
      <w:proofErr w:type="gramStart"/>
      <w:r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proofErr w:type="gramStart"/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</w:t>
      </w:r>
      <w:proofErr w:type="gramEnd"/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…………………………………………………………………………………………………………………………………………………………………. </w:t>
      </w:r>
      <w:proofErr w:type="gramStart"/>
      <w:r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A82203" w:rsidRDefault="00A82203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281563" w:rsidRDefault="00281563" w:rsidP="00281563">
      <w:pPr>
        <w:rPr>
          <w:rFonts w:asciiTheme="majorHAnsi" w:hAnsiTheme="majorHAnsi"/>
          <w:b/>
          <w:sz w:val="20"/>
          <w:szCs w:val="20"/>
          <w:highlight w:val="yellow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W tym:</w:t>
      </w:r>
    </w:p>
    <w:p w:rsidR="00281563" w:rsidRDefault="00281563" w:rsidP="00281563">
      <w:pPr>
        <w:rPr>
          <w:rFonts w:asciiTheme="majorHAnsi" w:hAnsiTheme="majorHAnsi"/>
          <w:b/>
          <w:sz w:val="20"/>
          <w:szCs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583"/>
        <w:gridCol w:w="2229"/>
        <w:gridCol w:w="765"/>
        <w:gridCol w:w="1355"/>
      </w:tblGrid>
      <w:tr w:rsidR="00281563" w:rsidRPr="00281563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  <w:t xml:space="preserve">Lp.                       </w:t>
            </w:r>
          </w:p>
        </w:tc>
        <w:tc>
          <w:tcPr>
            <w:tcW w:w="4583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  <w:t>Opis artykułu/asortymentu</w:t>
            </w:r>
          </w:p>
        </w:tc>
        <w:tc>
          <w:tcPr>
            <w:tcW w:w="2229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Pełna nazwa oferowanego artykułu/rodzaj/ producent/</w:t>
            </w:r>
          </w:p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pojemność</w:t>
            </w:r>
            <w:proofErr w:type="gramEnd"/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 xml:space="preserve"> itp.</w:t>
            </w:r>
          </w:p>
        </w:tc>
        <w:tc>
          <w:tcPr>
            <w:tcW w:w="765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355" w:type="dxa"/>
          </w:tcPr>
          <w:p w:rsid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 xml:space="preserve">Cena jednostkowa brutto </w:t>
            </w:r>
          </w:p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>za</w:t>
            </w:r>
            <w:proofErr w:type="gramEnd"/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 xml:space="preserve"> 1 szt. asortymentu</w:t>
            </w: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9486" w:type="dxa"/>
            <w:gridSpan w:val="5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Materiały do zajęć praktycznych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i zużywane</w:t>
            </w:r>
          </w:p>
        </w:tc>
      </w:tr>
      <w:tr w:rsidR="00281563" w:rsidRPr="009B2BC3" w:rsidTr="00432F56">
        <w:trPr>
          <w:trHeight w:val="284"/>
          <w:jc w:val="center"/>
        </w:trPr>
        <w:tc>
          <w:tcPr>
            <w:tcW w:w="9486" w:type="dxa"/>
            <w:gridSpan w:val="5"/>
            <w:vAlign w:val="center"/>
          </w:tcPr>
          <w:p w:rsidR="00281563" w:rsidRPr="009B2BC3" w:rsidRDefault="00281563" w:rsidP="00432F5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9B2BC3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Zadanie 2</w:t>
            </w: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583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PAESE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Hydrobase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Under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Eyes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Nawilżająca Baza-Krem pod Oczy 15ml</w:t>
            </w:r>
          </w:p>
        </w:tc>
        <w:tc>
          <w:tcPr>
            <w:tcW w:w="2229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281563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583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 xml:space="preserve">PAESE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Baza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pod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Makijaż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Hydrobase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Under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Make-Up 50ml</w:t>
            </w:r>
          </w:p>
        </w:tc>
        <w:tc>
          <w:tcPr>
            <w:tcW w:w="2229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583" w:type="dxa"/>
            <w:vAlign w:val="center"/>
          </w:tcPr>
          <w:p w:rsidR="00281563" w:rsidRPr="009B2BC3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04860">
              <w:rPr>
                <w:color w:val="auto"/>
                <w:sz w:val="20"/>
                <w:szCs w:val="20"/>
              </w:rPr>
              <w:t>Paese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, </w:t>
            </w:r>
            <w:r w:rsidRPr="00E04860">
              <w:rPr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</w:t>
            </w:r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>Paleta</w:t>
            </w:r>
            <w:proofErr w:type="gramEnd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cieni do powiek </w:t>
            </w:r>
            <w:proofErr w:type="spellStart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>Deep</w:t>
            </w:r>
            <w:proofErr w:type="spellEnd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>Nude</w:t>
            </w:r>
            <w:proofErr w:type="spellEnd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19 g</w:t>
            </w:r>
          </w:p>
        </w:tc>
        <w:tc>
          <w:tcPr>
            <w:tcW w:w="2229" w:type="dxa"/>
            <w:vAlign w:val="center"/>
          </w:tcPr>
          <w:p w:rsidR="00281563" w:rsidRPr="009B2BC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583" w:type="dxa"/>
            <w:vAlign w:val="center"/>
          </w:tcPr>
          <w:p w:rsidR="00281563" w:rsidRPr="00E04860" w:rsidRDefault="00281563" w:rsidP="00432F56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Paese</w:t>
            </w:r>
            <w:proofErr w:type="spellEnd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, </w:t>
            </w:r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Róż do policzków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Blush</w:t>
            </w:r>
            <w:proofErr w:type="spellEnd"/>
          </w:p>
        </w:tc>
        <w:tc>
          <w:tcPr>
            <w:tcW w:w="2229" w:type="dxa"/>
            <w:vAlign w:val="center"/>
          </w:tcPr>
          <w:p w:rsidR="00281563" w:rsidRPr="009B2BC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4583" w:type="dxa"/>
            <w:vAlign w:val="center"/>
          </w:tcPr>
          <w:p w:rsidR="00281563" w:rsidRPr="00E04860" w:rsidRDefault="00281563" w:rsidP="00432F5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Paese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>, Prasowany puder brązujący Bronzer 10,5 g</w:t>
            </w:r>
            <w:r>
              <w:rPr>
                <w:rFonts w:ascii="Cambria" w:hAnsi="Cambria"/>
                <w:sz w:val="20"/>
                <w:szCs w:val="20"/>
              </w:rPr>
              <w:t>, k</w:t>
            </w:r>
            <w:r w:rsidRPr="00E04860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olor: 2M ciemny matowy</w:t>
            </w:r>
          </w:p>
        </w:tc>
        <w:tc>
          <w:tcPr>
            <w:tcW w:w="2229" w:type="dxa"/>
            <w:vAlign w:val="center"/>
          </w:tcPr>
          <w:p w:rsidR="00281563" w:rsidRPr="009B2BC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9B2BC3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4583" w:type="dxa"/>
            <w:vAlign w:val="center"/>
          </w:tcPr>
          <w:p w:rsidR="00281563" w:rsidRPr="00E04860" w:rsidRDefault="00281563" w:rsidP="00432F56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</w:pPr>
            <w:proofErr w:type="spellStart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Paese</w:t>
            </w:r>
            <w:proofErr w:type="spellEnd"/>
            <w:r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r</w:t>
            </w:r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ozświetlacz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Wonder Highlighter 7,5 g</w:t>
            </w:r>
          </w:p>
        </w:tc>
        <w:tc>
          <w:tcPr>
            <w:tcW w:w="2229" w:type="dxa"/>
            <w:vAlign w:val="center"/>
          </w:tcPr>
          <w:p w:rsidR="00281563" w:rsidRPr="009B2BC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81563" w:rsidRPr="0039079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4583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PAESE Puder do Twarzy HD </w:t>
            </w:r>
            <w:r w:rsidRPr="00E04860">
              <w:rPr>
                <w:rFonts w:cs="Arial"/>
                <w:color w:val="auto"/>
                <w:sz w:val="20"/>
                <w:szCs w:val="20"/>
              </w:rPr>
              <w:t>Waga: 7g</w:t>
            </w:r>
          </w:p>
        </w:tc>
        <w:tc>
          <w:tcPr>
            <w:tcW w:w="2229" w:type="dxa"/>
            <w:vAlign w:val="center"/>
          </w:tcPr>
          <w:p w:rsidR="00281563" w:rsidRPr="0039079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957E1" w:rsidRPr="00390790" w:rsidTr="00432F56">
        <w:trPr>
          <w:trHeight w:val="284"/>
          <w:jc w:val="center"/>
        </w:trPr>
        <w:tc>
          <w:tcPr>
            <w:tcW w:w="8131" w:type="dxa"/>
            <w:gridSpan w:val="4"/>
            <w:vAlign w:val="center"/>
          </w:tcPr>
          <w:p w:rsidR="000957E1" w:rsidRDefault="000957E1" w:rsidP="000957E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281563">
              <w:rPr>
                <w:rFonts w:ascii="Cambria" w:hAnsi="Cambria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1355" w:type="dxa"/>
            <w:vAlign w:val="center"/>
          </w:tcPr>
          <w:p w:rsidR="000957E1" w:rsidRDefault="000957E1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81563" w:rsidRDefault="00281563" w:rsidP="00A82203">
      <w:pPr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:rsidR="00281563" w:rsidRDefault="00281563" w:rsidP="00A82203">
      <w:pPr>
        <w:jc w:val="center"/>
        <w:rPr>
          <w:rFonts w:asciiTheme="majorHAnsi" w:hAnsiTheme="majorHAnsi"/>
          <w:b/>
          <w:sz w:val="20"/>
          <w:szCs w:val="20"/>
          <w:highlight w:val="yellow"/>
        </w:rPr>
      </w:pPr>
    </w:p>
    <w:p w:rsidR="00A82203" w:rsidRPr="00A82203" w:rsidRDefault="00A82203" w:rsidP="00A82203">
      <w:pPr>
        <w:jc w:val="center"/>
        <w:rPr>
          <w:rFonts w:asciiTheme="majorHAnsi" w:hAnsiTheme="majorHAnsi"/>
          <w:b/>
          <w:sz w:val="20"/>
          <w:szCs w:val="20"/>
        </w:rPr>
      </w:pPr>
      <w:r w:rsidRPr="00A82203">
        <w:rPr>
          <w:rFonts w:asciiTheme="majorHAnsi" w:hAnsiTheme="majorHAnsi"/>
          <w:b/>
          <w:sz w:val="20"/>
          <w:szCs w:val="20"/>
          <w:highlight w:val="yellow"/>
        </w:rPr>
        <w:t xml:space="preserve">Zadanie </w:t>
      </w:r>
      <w:r>
        <w:rPr>
          <w:rFonts w:asciiTheme="majorHAnsi" w:hAnsiTheme="majorHAnsi"/>
          <w:b/>
          <w:sz w:val="20"/>
          <w:szCs w:val="20"/>
          <w:highlight w:val="yellow"/>
        </w:rPr>
        <w:t>3</w:t>
      </w:r>
      <w:r>
        <w:rPr>
          <w:rFonts w:asciiTheme="majorHAnsi" w:hAnsiTheme="majorHAnsi"/>
          <w:b/>
          <w:sz w:val="20"/>
          <w:szCs w:val="20"/>
        </w:rPr>
        <w:t>*</w:t>
      </w:r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proofErr w:type="gramStart"/>
      <w:r>
        <w:rPr>
          <w:rFonts w:ascii="Cambria" w:eastAsia="Arial Unicode MS" w:hAnsi="Cambria"/>
          <w:b/>
          <w:bCs/>
          <w:smallCaps/>
          <w:sz w:val="20"/>
          <w:szCs w:val="20"/>
        </w:rPr>
        <w:t>ogółem</w:t>
      </w:r>
      <w:proofErr w:type="gramEnd"/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za cenę brutto</w:t>
      </w:r>
      <w:r w:rsidR="00281563">
        <w:rPr>
          <w:rFonts w:ascii="Cambria" w:eastAsia="Arial Unicode MS" w:hAnsi="Cambria"/>
          <w:b/>
          <w:bCs/>
          <w:smallCaps/>
          <w:sz w:val="20"/>
          <w:szCs w:val="20"/>
        </w:rPr>
        <w:t xml:space="preserve"> (suma cen jednostkowych)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………………………………………. </w:t>
      </w:r>
      <w:proofErr w:type="gramStart"/>
      <w:r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proofErr w:type="gramStart"/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</w:t>
      </w:r>
      <w:proofErr w:type="gramEnd"/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…………………………………………………………………………………………………………………………………………………………………. </w:t>
      </w:r>
      <w:proofErr w:type="gramStart"/>
      <w:r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A82203" w:rsidRDefault="00A82203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281563" w:rsidRDefault="00281563" w:rsidP="00281563">
      <w:pPr>
        <w:rPr>
          <w:rFonts w:asciiTheme="majorHAnsi" w:hAnsiTheme="majorHAnsi"/>
          <w:b/>
          <w:sz w:val="20"/>
          <w:szCs w:val="20"/>
          <w:highlight w:val="yellow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395"/>
        <w:gridCol w:w="2184"/>
        <w:gridCol w:w="752"/>
        <w:gridCol w:w="1349"/>
      </w:tblGrid>
      <w:tr w:rsidR="00281563" w:rsidRPr="00281563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  <w:t xml:space="preserve">Lp.                       </w:t>
            </w:r>
          </w:p>
        </w:tc>
        <w:tc>
          <w:tcPr>
            <w:tcW w:w="4395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  <w:t>Opis artykułu/asortymentu</w:t>
            </w:r>
          </w:p>
        </w:tc>
        <w:tc>
          <w:tcPr>
            <w:tcW w:w="2184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Pełna nazwa oferowanego artykułu/rodzaj/ producent/</w:t>
            </w:r>
          </w:p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pojemność</w:t>
            </w:r>
            <w:proofErr w:type="gramEnd"/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 xml:space="preserve"> itp.</w:t>
            </w:r>
          </w:p>
        </w:tc>
        <w:tc>
          <w:tcPr>
            <w:tcW w:w="752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349" w:type="dxa"/>
          </w:tcPr>
          <w:p w:rsid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 xml:space="preserve">Cena jednostkowa brutto </w:t>
            </w:r>
          </w:p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>za</w:t>
            </w:r>
            <w:proofErr w:type="gramEnd"/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 xml:space="preserve"> 1 szt. asortymentu</w:t>
            </w: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9486" w:type="dxa"/>
            <w:gridSpan w:val="5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Materiały do zajęć praktycznych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i zużywane</w:t>
            </w:r>
          </w:p>
        </w:tc>
      </w:tr>
      <w:tr w:rsidR="00281563" w:rsidRPr="00390790" w:rsidTr="00432F56">
        <w:trPr>
          <w:trHeight w:val="284"/>
          <w:jc w:val="center"/>
        </w:trPr>
        <w:tc>
          <w:tcPr>
            <w:tcW w:w="9486" w:type="dxa"/>
            <w:gridSpan w:val="5"/>
            <w:vAlign w:val="center"/>
          </w:tcPr>
          <w:p w:rsidR="00281563" w:rsidRPr="00390790" w:rsidRDefault="00281563" w:rsidP="00432F5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proofErr w:type="spellStart"/>
            <w:r w:rsidRPr="0039079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Zadanie</w:t>
            </w:r>
            <w:proofErr w:type="spellEnd"/>
            <w:r w:rsidRPr="0039079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3</w:t>
            </w: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Liquid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Korektor w Płynie 005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28156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 xml:space="preserve">Maybelline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Affinitone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Korektor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01 Nude Beige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3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Liquid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Korektor w Płynie 200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Anti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-Red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4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Cream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Kryjący Korektor w Kremie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Ivory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010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>LOREAL TRUE MATCH PODKŁAD N2 VANILLA 30ML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Bourjois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Healthy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Mix Podkład Rozświetlający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Vanilla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52, pojemność 30 ml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</w:pPr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Makeup Revolution Satin Kiss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konturówka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ust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odcień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Icon 1g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Pomadki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ust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Makeup Revolution London Revolution Pro New Neutral Satin Matte 3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,2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g,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sztyft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długotrwałe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nawilżające</w:t>
            </w:r>
            <w:proofErr w:type="spellEnd"/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9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Pomadka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Maybelline Super Stay Matte Ink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Matowa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>, 5ml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10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Revolution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PRO Matowa Pomadka do Ust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Nath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Biscuit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Pr="00E04860">
              <w:rPr>
                <w:color w:val="auto"/>
                <w:sz w:val="20"/>
                <w:szCs w:val="20"/>
                <w:lang w:val="en-US"/>
              </w:rPr>
              <w:t>3,2 g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Loreal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Volume Million Lashes Mascara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Pogrubiający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tusz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rzęs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E04860">
              <w:rPr>
                <w:color w:val="auto"/>
                <w:sz w:val="20"/>
                <w:szCs w:val="20"/>
                <w:lang w:val="en-US"/>
              </w:rPr>
              <w:t>10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,5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outlineLvl w:val="0"/>
              <w:rPr>
                <w:rFonts w:ascii="Cambria" w:eastAsia="Times New Roman" w:hAnsi="Cambria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Eyebrow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Styling Kit – Zestaw do stylizacji brwi –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Golden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Rose</w:t>
            </w:r>
            <w:proofErr w:type="spellEnd"/>
            <w:r w:rsidRPr="00E04860">
              <w:rPr>
                <w:rFonts w:ascii="Cambria" w:eastAsia="Times New Roman" w:hAnsi="Cambria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Pr="00E04860">
              <w:rPr>
                <w:rStyle w:val="product-meta-label"/>
                <w:rFonts w:ascii="Cambria" w:hAnsi="Cambria"/>
                <w:sz w:val="20"/>
                <w:szCs w:val="20"/>
              </w:rPr>
              <w:t xml:space="preserve">Pojemność: </w:t>
            </w:r>
            <w:r w:rsidRPr="00E04860">
              <w:rPr>
                <w:rFonts w:ascii="Cambria" w:hAnsi="Cambria"/>
                <w:sz w:val="20"/>
                <w:szCs w:val="20"/>
              </w:rPr>
              <w:t>wosk: 1,7g, puder</w:t>
            </w:r>
            <w:proofErr w:type="gramStart"/>
            <w:r w:rsidRPr="00E04860">
              <w:rPr>
                <w:rFonts w:ascii="Cambria" w:hAnsi="Cambria"/>
                <w:sz w:val="20"/>
                <w:szCs w:val="20"/>
              </w:rPr>
              <w:t>:2x</w:t>
            </w:r>
            <w:proofErr w:type="gramEnd"/>
            <w:r w:rsidRPr="00E04860">
              <w:rPr>
                <w:rFonts w:ascii="Cambria" w:hAnsi="Cambria"/>
                <w:sz w:val="20"/>
                <w:szCs w:val="20"/>
              </w:rPr>
              <w:t>2,5 g, Numer koloru: 002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Longstay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Precise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Browliner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– Długotrwała konturówka do brwi –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Golden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proofErr w:type="gram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Rose</w:t>
            </w:r>
            <w:proofErr w:type="spellEnd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, </w:t>
            </w:r>
            <w:proofErr w:type="gramEnd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kolor 105, </w:t>
            </w:r>
            <w:r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pojemność </w:t>
            </w:r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0,09 g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14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Muastore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, Kępki rzęs o naturalnym podkręceniu LUXURY GOLD - C 10mm (120szt.)</w:t>
            </w:r>
          </w:p>
          <w:p w:rsidR="00281563" w:rsidRPr="00E2126B" w:rsidRDefault="00281563" w:rsidP="00432F5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Szczegóły produktu:</w:t>
            </w:r>
          </w:p>
          <w:p w:rsidR="00281563" w:rsidRPr="00E2126B" w:rsidRDefault="00281563" w:rsidP="008444A3">
            <w:pPr>
              <w:numPr>
                <w:ilvl w:val="0"/>
                <w:numId w:val="11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Ilość w opakowaniu: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120 kępek</w:t>
            </w:r>
          </w:p>
          <w:p w:rsidR="00281563" w:rsidRPr="00E2126B" w:rsidRDefault="00281563" w:rsidP="008444A3">
            <w:pPr>
              <w:numPr>
                <w:ilvl w:val="0"/>
                <w:numId w:val="11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Kolor: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głęboka czerń</w:t>
            </w:r>
          </w:p>
          <w:p w:rsidR="00281563" w:rsidRPr="00E2126B" w:rsidRDefault="00281563" w:rsidP="008444A3">
            <w:pPr>
              <w:numPr>
                <w:ilvl w:val="0"/>
                <w:numId w:val="11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Podkręcenie: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naturalne - C</w:t>
            </w:r>
          </w:p>
          <w:p w:rsidR="00281563" w:rsidRPr="00E2126B" w:rsidRDefault="00281563" w:rsidP="008444A3">
            <w:pPr>
              <w:numPr>
                <w:ilvl w:val="0"/>
                <w:numId w:val="11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Wykonanie: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ręczne</w:t>
            </w:r>
          </w:p>
          <w:p w:rsidR="00281563" w:rsidRPr="00E2126B" w:rsidRDefault="00281563" w:rsidP="008444A3">
            <w:pPr>
              <w:numPr>
                <w:ilvl w:val="0"/>
                <w:numId w:val="11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Materiał: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naturalny jedwab</w:t>
            </w:r>
          </w:p>
          <w:p w:rsidR="00281563" w:rsidRPr="00E04860" w:rsidRDefault="00281563" w:rsidP="008444A3">
            <w:pPr>
              <w:numPr>
                <w:ilvl w:val="0"/>
                <w:numId w:val="11"/>
              </w:numPr>
              <w:rPr>
                <w:rStyle w:val="base"/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Zakończenie: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pasek szybkiej aplikacji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15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Muastore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, Kępki rzęs o intensywnym podkręceniu LUXURY SILVER - 2C 12mm</w:t>
            </w:r>
          </w:p>
          <w:p w:rsidR="00281563" w:rsidRPr="004D4C7D" w:rsidRDefault="00281563" w:rsidP="00432F5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Szczegóły produktu:</w:t>
            </w:r>
          </w:p>
          <w:p w:rsidR="00281563" w:rsidRPr="004D4C7D" w:rsidRDefault="00281563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Ilość w opakowaniu: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60 kępek</w:t>
            </w:r>
          </w:p>
          <w:p w:rsidR="00281563" w:rsidRPr="004D4C7D" w:rsidRDefault="00281563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Kolor: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głęboka czerń</w:t>
            </w:r>
          </w:p>
          <w:p w:rsidR="00281563" w:rsidRPr="004D4C7D" w:rsidRDefault="00281563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Podkręcenie: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mocne - 2C</w:t>
            </w:r>
          </w:p>
          <w:p w:rsidR="00281563" w:rsidRPr="004D4C7D" w:rsidRDefault="00281563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Wykonanie: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ręczne</w:t>
            </w:r>
          </w:p>
          <w:p w:rsidR="00281563" w:rsidRPr="004D4C7D" w:rsidRDefault="00281563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Materiał: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naturalny jedwab</w:t>
            </w:r>
          </w:p>
          <w:p w:rsidR="00281563" w:rsidRPr="00E04860" w:rsidRDefault="00281563" w:rsidP="008444A3">
            <w:pPr>
              <w:numPr>
                <w:ilvl w:val="0"/>
                <w:numId w:val="12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Zakończenie: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pasek szybkiej aplikacji</w:t>
            </w:r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0957E1">
        <w:trPr>
          <w:trHeight w:val="284"/>
          <w:jc w:val="center"/>
        </w:trPr>
        <w:tc>
          <w:tcPr>
            <w:tcW w:w="806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16</w:t>
            </w:r>
          </w:p>
        </w:tc>
        <w:tc>
          <w:tcPr>
            <w:tcW w:w="4395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Czarny klej do rzęs Kasina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Lash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Adhesives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Dark 7g</w:t>
            </w:r>
          </w:p>
          <w:p w:rsidR="00281563" w:rsidRPr="004D4C7D" w:rsidRDefault="00281563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0% formaldehydu.</w:t>
            </w:r>
          </w:p>
          <w:p w:rsidR="00281563" w:rsidRPr="004D4C7D" w:rsidRDefault="00281563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Nietoksyczny.</w:t>
            </w:r>
          </w:p>
          <w:p w:rsidR="00281563" w:rsidRPr="004D4C7D" w:rsidRDefault="00281563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Bez zapachu.</w:t>
            </w:r>
          </w:p>
          <w:p w:rsidR="00281563" w:rsidRPr="004D4C7D" w:rsidRDefault="00281563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Bez podrażnień.</w:t>
            </w:r>
          </w:p>
          <w:p w:rsidR="00281563" w:rsidRPr="004D4C7D" w:rsidRDefault="00281563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Łatwy do nałożenia.</w:t>
            </w:r>
          </w:p>
          <w:p w:rsidR="00281563" w:rsidRPr="004D4C7D" w:rsidRDefault="00281563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 każdego rodzaju rzęs.</w:t>
            </w:r>
          </w:p>
          <w:p w:rsidR="00281563" w:rsidRPr="00E04860" w:rsidRDefault="00281563" w:rsidP="008444A3">
            <w:pPr>
              <w:numPr>
                <w:ilvl w:val="0"/>
                <w:numId w:val="13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Cruelty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Free</w:t>
            </w:r>
            <w:proofErr w:type="spellEnd"/>
          </w:p>
        </w:tc>
        <w:tc>
          <w:tcPr>
            <w:tcW w:w="218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49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957E1" w:rsidRPr="00E04860" w:rsidTr="000957E1">
        <w:trPr>
          <w:trHeight w:val="284"/>
          <w:jc w:val="center"/>
        </w:trPr>
        <w:tc>
          <w:tcPr>
            <w:tcW w:w="8137" w:type="dxa"/>
            <w:gridSpan w:val="4"/>
            <w:vAlign w:val="center"/>
          </w:tcPr>
          <w:p w:rsidR="000957E1" w:rsidRDefault="000957E1" w:rsidP="000957E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281563">
              <w:rPr>
                <w:rFonts w:ascii="Cambria" w:hAnsi="Cambria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1349" w:type="dxa"/>
            <w:vAlign w:val="center"/>
          </w:tcPr>
          <w:p w:rsidR="000957E1" w:rsidRDefault="000957E1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81563" w:rsidRDefault="00281563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281563" w:rsidRDefault="00281563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0957E1" w:rsidRDefault="000957E1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0957E1" w:rsidRDefault="000957E1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0957E1" w:rsidRDefault="000957E1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0957E1" w:rsidRDefault="000957E1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0957E1" w:rsidRDefault="000957E1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0957E1" w:rsidRDefault="000957E1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A82203" w:rsidRPr="00A82203" w:rsidRDefault="00A82203" w:rsidP="00A82203">
      <w:pPr>
        <w:jc w:val="center"/>
        <w:rPr>
          <w:rFonts w:asciiTheme="majorHAnsi" w:hAnsiTheme="majorHAnsi"/>
          <w:b/>
          <w:sz w:val="20"/>
          <w:szCs w:val="20"/>
        </w:rPr>
      </w:pPr>
      <w:r w:rsidRPr="00A82203">
        <w:rPr>
          <w:rFonts w:asciiTheme="majorHAnsi" w:hAnsiTheme="majorHAnsi"/>
          <w:b/>
          <w:sz w:val="20"/>
          <w:szCs w:val="20"/>
          <w:highlight w:val="yellow"/>
        </w:rPr>
        <w:lastRenderedPageBreak/>
        <w:t xml:space="preserve">Zadanie </w:t>
      </w:r>
      <w:r>
        <w:rPr>
          <w:rFonts w:asciiTheme="majorHAnsi" w:hAnsiTheme="majorHAnsi"/>
          <w:b/>
          <w:sz w:val="20"/>
          <w:szCs w:val="20"/>
          <w:highlight w:val="yellow"/>
        </w:rPr>
        <w:t>4</w:t>
      </w:r>
      <w:r>
        <w:rPr>
          <w:rFonts w:asciiTheme="majorHAnsi" w:hAnsiTheme="majorHAnsi"/>
          <w:b/>
          <w:sz w:val="20"/>
          <w:szCs w:val="20"/>
        </w:rPr>
        <w:t>*</w:t>
      </w:r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proofErr w:type="gramStart"/>
      <w:r>
        <w:rPr>
          <w:rFonts w:ascii="Cambria" w:eastAsia="Arial Unicode MS" w:hAnsi="Cambria"/>
          <w:b/>
          <w:bCs/>
          <w:smallCaps/>
          <w:sz w:val="20"/>
          <w:szCs w:val="20"/>
        </w:rPr>
        <w:t>ogółem</w:t>
      </w:r>
      <w:proofErr w:type="gramEnd"/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za cenę brutto </w:t>
      </w:r>
      <w:r w:rsidR="00281563">
        <w:rPr>
          <w:rFonts w:ascii="Cambria" w:eastAsia="Arial Unicode MS" w:hAnsi="Cambria"/>
          <w:b/>
          <w:bCs/>
          <w:smallCaps/>
          <w:sz w:val="20"/>
          <w:szCs w:val="20"/>
        </w:rPr>
        <w:t>(suma cen jednostkowych)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………………………………………. </w:t>
      </w:r>
      <w:proofErr w:type="gramStart"/>
      <w:r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proofErr w:type="gramStart"/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</w:t>
      </w:r>
      <w:proofErr w:type="gramEnd"/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A82203" w:rsidRDefault="00A82203" w:rsidP="00A82203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…………………………………………………………………………………………………………………………………………………………………. </w:t>
      </w:r>
      <w:proofErr w:type="gramStart"/>
      <w:r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A82203" w:rsidRDefault="00A82203" w:rsidP="00A82203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281563" w:rsidRDefault="00281563" w:rsidP="00281563">
      <w:pPr>
        <w:rPr>
          <w:rFonts w:asciiTheme="majorHAnsi" w:hAnsiTheme="majorHAnsi"/>
          <w:b/>
          <w:sz w:val="20"/>
          <w:szCs w:val="20"/>
          <w:highlight w:val="yellow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583"/>
        <w:gridCol w:w="2229"/>
        <w:gridCol w:w="765"/>
        <w:gridCol w:w="1355"/>
      </w:tblGrid>
      <w:tr w:rsidR="00281563" w:rsidRPr="00281563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  <w:t xml:space="preserve">Lp.                       </w:t>
            </w:r>
          </w:p>
        </w:tc>
        <w:tc>
          <w:tcPr>
            <w:tcW w:w="4583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  <w:t>Opis artykułu/asortymentu</w:t>
            </w:r>
          </w:p>
        </w:tc>
        <w:tc>
          <w:tcPr>
            <w:tcW w:w="2229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Pełna nazwa oferowanego artykułu/rodzaj/ producent/</w:t>
            </w:r>
          </w:p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pojemność</w:t>
            </w:r>
            <w:proofErr w:type="gramEnd"/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 xml:space="preserve"> itp.</w:t>
            </w:r>
          </w:p>
        </w:tc>
        <w:tc>
          <w:tcPr>
            <w:tcW w:w="765" w:type="dxa"/>
            <w:vAlign w:val="center"/>
          </w:tcPr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355" w:type="dxa"/>
          </w:tcPr>
          <w:p w:rsid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</w:pPr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 xml:space="preserve">Cena jednostkowa brutto </w:t>
            </w:r>
          </w:p>
          <w:p w:rsidR="00281563" w:rsidRPr="00281563" w:rsidRDefault="00281563" w:rsidP="00432F56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>za</w:t>
            </w:r>
            <w:proofErr w:type="gramEnd"/>
            <w:r w:rsidRPr="00281563">
              <w:rPr>
                <w:rFonts w:ascii="Cambria" w:hAnsi="Cambria" w:cs="Arial"/>
                <w:b/>
                <w:color w:val="000000" w:themeColor="text1"/>
                <w:sz w:val="18"/>
                <w:szCs w:val="18"/>
              </w:rPr>
              <w:t xml:space="preserve"> 1 szt. asortymentu</w:t>
            </w: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9486" w:type="dxa"/>
            <w:gridSpan w:val="5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Materiały do zajęć praktycznych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i zużywane</w:t>
            </w: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7366" w:type="dxa"/>
            <w:gridSpan w:val="3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Zadanie 4</w:t>
            </w:r>
          </w:p>
        </w:tc>
        <w:tc>
          <w:tcPr>
            <w:tcW w:w="76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583" w:type="dxa"/>
            <w:vAlign w:val="center"/>
          </w:tcPr>
          <w:p w:rsidR="00281563" w:rsidRPr="00E04860" w:rsidRDefault="00432F56" w:rsidP="00432F56">
            <w:pPr>
              <w:rPr>
                <w:rFonts w:ascii="Cambria" w:hAnsi="Cambria"/>
                <w:sz w:val="20"/>
                <w:szCs w:val="20"/>
              </w:rPr>
            </w:pPr>
            <w:hyperlink r:id="rId16" w:history="1">
              <w:proofErr w:type="spellStart"/>
              <w:r w:rsidR="00281563" w:rsidRPr="00E04860">
                <w:rPr>
                  <w:rStyle w:val="Hipercze"/>
                  <w:rFonts w:ascii="Cambria" w:hAnsi="Cambria"/>
                  <w:color w:val="auto"/>
                  <w:sz w:val="20"/>
                  <w:szCs w:val="20"/>
                </w:rPr>
                <w:t>Jessup</w:t>
              </w:r>
              <w:proofErr w:type="spellEnd"/>
            </w:hyperlink>
            <w:r w:rsidR="00281563" w:rsidRPr="00E04860">
              <w:rPr>
                <w:rFonts w:ascii="Cambria" w:hAnsi="Cambria"/>
                <w:sz w:val="20"/>
                <w:szCs w:val="20"/>
              </w:rPr>
              <w:t xml:space="preserve"> Zestaw 15 pędzli do makijażu T103 White/Gold</w:t>
            </w:r>
          </w:p>
        </w:tc>
        <w:tc>
          <w:tcPr>
            <w:tcW w:w="2229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:rsidR="00281563" w:rsidRDefault="000957E1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583" w:type="dxa"/>
            <w:vAlign w:val="center"/>
          </w:tcPr>
          <w:p w:rsidR="00281563" w:rsidRPr="00E04860" w:rsidRDefault="00432F56" w:rsidP="00432F56">
            <w:pPr>
              <w:rPr>
                <w:rFonts w:ascii="Cambria" w:hAnsi="Cambria"/>
                <w:sz w:val="20"/>
                <w:szCs w:val="20"/>
              </w:rPr>
            </w:pPr>
            <w:hyperlink r:id="rId17" w:history="1">
              <w:proofErr w:type="spellStart"/>
              <w:r w:rsidR="00281563" w:rsidRPr="00E04860">
                <w:rPr>
                  <w:rStyle w:val="Hipercze"/>
                  <w:rFonts w:ascii="Cambria" w:hAnsi="Cambria"/>
                  <w:color w:val="auto"/>
                  <w:sz w:val="20"/>
                  <w:szCs w:val="20"/>
                </w:rPr>
                <w:t>Jessup</w:t>
              </w:r>
              <w:proofErr w:type="spellEnd"/>
            </w:hyperlink>
            <w:r w:rsidR="00281563" w:rsidRPr="00E04860">
              <w:rPr>
                <w:rFonts w:ascii="Cambria" w:hAnsi="Cambria"/>
                <w:sz w:val="20"/>
                <w:szCs w:val="20"/>
              </w:rPr>
              <w:t xml:space="preserve"> Zestaw 15 pędzli do makijażu T157 Black/</w:t>
            </w:r>
            <w:proofErr w:type="spellStart"/>
            <w:r w:rsidR="00281563" w:rsidRPr="00E04860">
              <w:rPr>
                <w:rFonts w:ascii="Cambria" w:hAnsi="Cambria"/>
                <w:sz w:val="20"/>
                <w:szCs w:val="20"/>
              </w:rPr>
              <w:t>Rose</w:t>
            </w:r>
            <w:proofErr w:type="spellEnd"/>
            <w:r w:rsidR="00281563" w:rsidRPr="00E04860">
              <w:rPr>
                <w:rFonts w:ascii="Cambria" w:hAnsi="Cambria"/>
                <w:sz w:val="20"/>
                <w:szCs w:val="20"/>
              </w:rPr>
              <w:t xml:space="preserve"> Gold</w:t>
            </w:r>
          </w:p>
        </w:tc>
        <w:tc>
          <w:tcPr>
            <w:tcW w:w="2229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:rsidR="00281563" w:rsidRDefault="000957E1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583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Jessup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Zestaw 20 Pędzli do Makijażu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Peach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Puff/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Rose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Gold T443</w:t>
            </w:r>
          </w:p>
        </w:tc>
        <w:tc>
          <w:tcPr>
            <w:tcW w:w="2229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:rsidR="00281563" w:rsidRDefault="000957E1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583" w:type="dxa"/>
            <w:vAlign w:val="center"/>
          </w:tcPr>
          <w:p w:rsidR="00281563" w:rsidRPr="00E04860" w:rsidRDefault="00281563" w:rsidP="00432F56">
            <w:pPr>
              <w:pStyle w:val="Nagwek1"/>
              <w:spacing w:before="0"/>
              <w:rPr>
                <w:color w:val="auto"/>
                <w:sz w:val="20"/>
                <w:szCs w:val="20"/>
                <w:lang w:eastAsia="pl-PL"/>
              </w:rPr>
            </w:pPr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Real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Techniques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4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Miracle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Complexion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Sponges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wielozadaniowa gąbeczka do makijażu 4 </w:t>
            </w:r>
            <w:r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sztuki. Płaska, ścięta powierzchnia, duża i okrągła powierzchnia, w blistrze. Opakowanie: 4 sztuki, długość gąbeczki: ok. 7 cm, szerokość gąbeczki: ok. 4 cm</w:t>
            </w:r>
          </w:p>
        </w:tc>
        <w:tc>
          <w:tcPr>
            <w:tcW w:w="2229" w:type="dxa"/>
            <w:vAlign w:val="center"/>
          </w:tcPr>
          <w:p w:rsidR="00281563" w:rsidRPr="00E0486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:rsidR="00281563" w:rsidRDefault="000957E1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E0486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4583" w:type="dxa"/>
            <w:vAlign w:val="center"/>
          </w:tcPr>
          <w:p w:rsidR="00281563" w:rsidRPr="009B2BC3" w:rsidRDefault="00281563" w:rsidP="00432F5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RAMY KOLORYSTYCZNE COLOUR and STYLE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(zestaw) gamy kolorystyczne dla 12 typów urody</w:t>
            </w:r>
          </w:p>
          <w:p w:rsidR="00281563" w:rsidRPr="009B2BC3" w:rsidRDefault="00281563" w:rsidP="008444A3">
            <w:pPr>
              <w:numPr>
                <w:ilvl w:val="0"/>
                <w:numId w:val="14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gramStart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przedstawiają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ce</w:t>
            </w:r>
            <w:proofErr w:type="gramEnd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profesjonalnie wyselekcjonowane odcienie idealne dla danego typu kolorystycznego;</w:t>
            </w:r>
          </w:p>
          <w:p w:rsidR="00281563" w:rsidRPr="009B2BC3" w:rsidRDefault="00281563" w:rsidP="008444A3">
            <w:pPr>
              <w:numPr>
                <w:ilvl w:val="0"/>
                <w:numId w:val="14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gramStart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pozwalają</w:t>
            </w:r>
            <w:proofErr w:type="gramEnd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na szybką, łatwą i bezbłędną analizę kolorystyczną;</w:t>
            </w:r>
          </w:p>
          <w:p w:rsidR="00281563" w:rsidRPr="009B2BC3" w:rsidRDefault="00281563" w:rsidP="008444A3">
            <w:pPr>
              <w:numPr>
                <w:ilvl w:val="0"/>
                <w:numId w:val="14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gramStart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sztywne</w:t>
            </w:r>
            <w:proofErr w:type="gramEnd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o gładkiej, matowej powierzchni (pracując przed oświetlonym lustrem, powierzchnia ram nie odbija świateł);</w:t>
            </w:r>
          </w:p>
          <w:p w:rsidR="00281563" w:rsidRPr="009B2BC3" w:rsidRDefault="00281563" w:rsidP="008444A3">
            <w:pPr>
              <w:numPr>
                <w:ilvl w:val="0"/>
                <w:numId w:val="14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wymiar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y +/- 2 </w:t>
            </w:r>
            <w:proofErr w:type="gramStart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cm; </w:t>
            </w:r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30x</w:t>
            </w:r>
            <w:proofErr w:type="gramEnd"/>
            <w:r w:rsidRPr="009B2BC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42 cm</w:t>
            </w:r>
          </w:p>
        </w:tc>
        <w:tc>
          <w:tcPr>
            <w:tcW w:w="2229" w:type="dxa"/>
            <w:vAlign w:val="center"/>
          </w:tcPr>
          <w:p w:rsidR="00281563" w:rsidRPr="009B2BC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:rsidR="00281563" w:rsidRDefault="000957E1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1563" w:rsidRPr="00390790" w:rsidTr="00432F56">
        <w:trPr>
          <w:trHeight w:val="284"/>
          <w:jc w:val="center"/>
        </w:trPr>
        <w:tc>
          <w:tcPr>
            <w:tcW w:w="554" w:type="dxa"/>
            <w:vAlign w:val="center"/>
          </w:tcPr>
          <w:p w:rsidR="00281563" w:rsidRPr="0039079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4583" w:type="dxa"/>
            <w:vAlign w:val="center"/>
          </w:tcPr>
          <w:p w:rsidR="00281563" w:rsidRPr="00390790" w:rsidRDefault="00281563" w:rsidP="00432F56">
            <w:pPr>
              <w:pStyle w:val="Nagwek1"/>
              <w:spacing w:before="0"/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</w:pPr>
            <w:r w:rsidRPr="00390790">
              <w:rPr>
                <w:color w:val="auto"/>
                <w:sz w:val="20"/>
                <w:szCs w:val="20"/>
              </w:rPr>
              <w:t>Rękawiczki nitrylowe 100 szt. (rozmiar S)</w:t>
            </w:r>
          </w:p>
        </w:tc>
        <w:tc>
          <w:tcPr>
            <w:tcW w:w="2229" w:type="dxa"/>
            <w:vAlign w:val="center"/>
          </w:tcPr>
          <w:p w:rsidR="00281563" w:rsidRPr="00390790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281563" w:rsidRDefault="00281563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957E1" w:rsidRPr="00390790" w:rsidTr="00432F56">
        <w:trPr>
          <w:trHeight w:val="284"/>
          <w:jc w:val="center"/>
        </w:trPr>
        <w:tc>
          <w:tcPr>
            <w:tcW w:w="8131" w:type="dxa"/>
            <w:gridSpan w:val="4"/>
            <w:vAlign w:val="center"/>
          </w:tcPr>
          <w:p w:rsidR="000957E1" w:rsidRDefault="000957E1" w:rsidP="000957E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281563">
              <w:rPr>
                <w:rFonts w:ascii="Cambria" w:hAnsi="Cambria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1355" w:type="dxa"/>
            <w:vAlign w:val="center"/>
          </w:tcPr>
          <w:p w:rsidR="000957E1" w:rsidRDefault="000957E1" w:rsidP="00432F5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D6822" w:rsidRDefault="007D6822" w:rsidP="00CC339B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DC61A4" w:rsidRDefault="00DC61A4" w:rsidP="00DC61A4">
      <w:pPr>
        <w:autoSpaceDE w:val="0"/>
        <w:autoSpaceDN w:val="0"/>
        <w:adjustRightInd w:val="0"/>
        <w:ind w:left="5040"/>
        <w:rPr>
          <w:rFonts w:ascii="Cambria" w:eastAsia="Calibri" w:hAnsi="Cambria" w:cs="Times New Roman"/>
          <w:b/>
          <w:i/>
          <w:sz w:val="20"/>
          <w:szCs w:val="20"/>
        </w:rPr>
      </w:pPr>
    </w:p>
    <w:p w:rsidR="000957E1" w:rsidRDefault="000957E1" w:rsidP="00DC61A4">
      <w:pPr>
        <w:autoSpaceDE w:val="0"/>
        <w:autoSpaceDN w:val="0"/>
        <w:adjustRightInd w:val="0"/>
        <w:ind w:left="5040"/>
        <w:rPr>
          <w:rFonts w:ascii="Cambria" w:eastAsia="Calibri" w:hAnsi="Cambria" w:cs="Times New Roman"/>
          <w:b/>
          <w:i/>
          <w:sz w:val="20"/>
          <w:szCs w:val="20"/>
        </w:rPr>
      </w:pPr>
    </w:p>
    <w:p w:rsidR="000957E1" w:rsidRDefault="000957E1" w:rsidP="00DC61A4">
      <w:pPr>
        <w:autoSpaceDE w:val="0"/>
        <w:autoSpaceDN w:val="0"/>
        <w:adjustRightInd w:val="0"/>
        <w:ind w:left="5040"/>
        <w:rPr>
          <w:rFonts w:ascii="Cambria" w:eastAsia="Calibri" w:hAnsi="Cambria" w:cs="Times New Roman"/>
          <w:b/>
          <w:i/>
          <w:sz w:val="20"/>
          <w:szCs w:val="20"/>
        </w:rPr>
      </w:pPr>
    </w:p>
    <w:p w:rsidR="000957E1" w:rsidRPr="00DC61A4" w:rsidRDefault="000957E1" w:rsidP="00DC61A4">
      <w:pPr>
        <w:autoSpaceDE w:val="0"/>
        <w:autoSpaceDN w:val="0"/>
        <w:adjustRightInd w:val="0"/>
        <w:ind w:left="5040"/>
        <w:rPr>
          <w:rFonts w:ascii="Cambria" w:eastAsia="Calibri" w:hAnsi="Cambria" w:cs="Times New Roman"/>
          <w:b/>
          <w:i/>
          <w:sz w:val="20"/>
          <w:szCs w:val="20"/>
        </w:rPr>
      </w:pPr>
    </w:p>
    <w:p w:rsidR="00DC61A4" w:rsidRPr="000957E1" w:rsidRDefault="00DC61A4" w:rsidP="000957E1">
      <w:pPr>
        <w:autoSpaceDE w:val="0"/>
        <w:autoSpaceDN w:val="0"/>
        <w:adjustRightInd w:val="0"/>
        <w:ind w:right="6661"/>
        <w:jc w:val="center"/>
        <w:rPr>
          <w:rFonts w:ascii="Cambria" w:eastAsia="Verdana,Italic" w:hAnsi="Cambria" w:cs="Verdana,Italic"/>
          <w:i/>
          <w:iCs/>
          <w:sz w:val="18"/>
          <w:szCs w:val="18"/>
        </w:rPr>
      </w:pPr>
      <w:r w:rsidRPr="000957E1">
        <w:rPr>
          <w:rFonts w:ascii="Cambria" w:eastAsia="Verdana,Italic" w:hAnsi="Cambria" w:cs="Verdana,Italic"/>
          <w:i/>
          <w:iCs/>
          <w:sz w:val="18"/>
          <w:szCs w:val="18"/>
        </w:rPr>
        <w:t>______________________________</w:t>
      </w:r>
    </w:p>
    <w:p w:rsidR="00DC61A4" w:rsidRPr="000957E1" w:rsidRDefault="00DC61A4" w:rsidP="000957E1">
      <w:pPr>
        <w:autoSpaceDE w:val="0"/>
        <w:autoSpaceDN w:val="0"/>
        <w:adjustRightInd w:val="0"/>
        <w:spacing w:line="360" w:lineRule="auto"/>
        <w:ind w:right="6661"/>
        <w:jc w:val="center"/>
        <w:rPr>
          <w:rFonts w:ascii="Cambria" w:eastAsia="Times New Roman" w:hAnsi="Cambria" w:cs="Times New Roman"/>
          <w:sz w:val="18"/>
          <w:szCs w:val="18"/>
        </w:rPr>
      </w:pPr>
      <w:r w:rsidRPr="000957E1">
        <w:rPr>
          <w:rFonts w:ascii="Cambria" w:eastAsia="Calibri" w:hAnsi="Cambria" w:cs="Times New Roman"/>
          <w:sz w:val="18"/>
          <w:szCs w:val="18"/>
        </w:rPr>
        <w:t>(miejscowo</w:t>
      </w:r>
      <w:r w:rsidRPr="000957E1">
        <w:rPr>
          <w:rFonts w:ascii="Cambria" w:eastAsia="TimesNewRoman" w:hAnsi="Cambria" w:cs="TimesNewRoman"/>
          <w:sz w:val="18"/>
          <w:szCs w:val="18"/>
        </w:rPr>
        <w:t>ść</w:t>
      </w:r>
      <w:r w:rsidRPr="000957E1">
        <w:rPr>
          <w:rFonts w:ascii="Cambria" w:eastAsia="Calibri" w:hAnsi="Cambria" w:cs="Times New Roman"/>
          <w:sz w:val="18"/>
          <w:szCs w:val="18"/>
        </w:rPr>
        <w:t>, data)</w:t>
      </w:r>
    </w:p>
    <w:p w:rsidR="00DC61A4" w:rsidRPr="000957E1" w:rsidRDefault="00DC61A4" w:rsidP="000957E1">
      <w:pPr>
        <w:autoSpaceDE w:val="0"/>
        <w:autoSpaceDN w:val="0"/>
        <w:adjustRightInd w:val="0"/>
        <w:ind w:left="3600"/>
        <w:jc w:val="center"/>
        <w:rPr>
          <w:rFonts w:ascii="Cambria" w:eastAsia="Verdana,Italic" w:hAnsi="Cambria" w:cs="Verdana,Italic"/>
          <w:iCs/>
          <w:sz w:val="18"/>
          <w:szCs w:val="18"/>
        </w:rPr>
      </w:pPr>
      <w:r w:rsidRPr="000957E1">
        <w:rPr>
          <w:rFonts w:ascii="Cambria" w:eastAsia="Verdana,Italic" w:hAnsi="Cambria" w:cs="Verdana,Italic"/>
          <w:iCs/>
          <w:sz w:val="18"/>
          <w:szCs w:val="18"/>
        </w:rPr>
        <w:t>_________________________________________________</w:t>
      </w:r>
    </w:p>
    <w:p w:rsidR="00DC61A4" w:rsidRPr="000957E1" w:rsidRDefault="00DC61A4" w:rsidP="000957E1">
      <w:pPr>
        <w:autoSpaceDE w:val="0"/>
        <w:autoSpaceDN w:val="0"/>
        <w:adjustRightInd w:val="0"/>
        <w:ind w:left="3600"/>
        <w:jc w:val="center"/>
        <w:rPr>
          <w:rFonts w:ascii="Cambria" w:eastAsia="Times New Roman" w:hAnsi="Cambria" w:cs="Times New Roman"/>
          <w:sz w:val="18"/>
          <w:szCs w:val="18"/>
        </w:rPr>
      </w:pPr>
      <w:r w:rsidRPr="000957E1">
        <w:rPr>
          <w:rFonts w:ascii="Cambria" w:eastAsia="Calibri" w:hAnsi="Cambria" w:cs="Times New Roman"/>
          <w:sz w:val="18"/>
          <w:szCs w:val="18"/>
        </w:rPr>
        <w:t>(piecz</w:t>
      </w:r>
      <w:r w:rsidRPr="000957E1">
        <w:rPr>
          <w:rFonts w:ascii="Cambria" w:eastAsia="TimesNewRoman" w:hAnsi="Cambria" w:cs="TimesNewRoman"/>
          <w:sz w:val="18"/>
          <w:szCs w:val="18"/>
        </w:rPr>
        <w:t>ą</w:t>
      </w:r>
      <w:r w:rsidRPr="000957E1">
        <w:rPr>
          <w:rFonts w:ascii="Cambria" w:eastAsia="Calibri" w:hAnsi="Cambria" w:cs="Times New Roman"/>
          <w:sz w:val="18"/>
          <w:szCs w:val="18"/>
        </w:rPr>
        <w:t>tka i podpis osoby/osób uprawnionej/</w:t>
      </w:r>
      <w:proofErr w:type="spellStart"/>
      <w:r w:rsidRPr="000957E1">
        <w:rPr>
          <w:rFonts w:ascii="Cambria" w:eastAsia="Calibri" w:hAnsi="Cambria" w:cs="Times New Roman"/>
          <w:sz w:val="18"/>
          <w:szCs w:val="18"/>
        </w:rPr>
        <w:t>ych</w:t>
      </w:r>
      <w:proofErr w:type="spellEnd"/>
    </w:p>
    <w:p w:rsidR="00DC61A4" w:rsidRPr="000957E1" w:rsidRDefault="00DC61A4" w:rsidP="000957E1">
      <w:pPr>
        <w:autoSpaceDE w:val="0"/>
        <w:autoSpaceDN w:val="0"/>
        <w:adjustRightInd w:val="0"/>
        <w:ind w:left="3600"/>
        <w:jc w:val="center"/>
        <w:rPr>
          <w:rFonts w:ascii="Cambria" w:eastAsia="Calibri" w:hAnsi="Cambria" w:cs="Times New Roman"/>
          <w:sz w:val="18"/>
          <w:szCs w:val="18"/>
        </w:rPr>
      </w:pPr>
      <w:proofErr w:type="gramStart"/>
      <w:r w:rsidRPr="000957E1">
        <w:rPr>
          <w:rFonts w:ascii="Cambria" w:eastAsia="Calibri" w:hAnsi="Cambria" w:cs="Times New Roman"/>
          <w:sz w:val="18"/>
          <w:szCs w:val="18"/>
        </w:rPr>
        <w:t>upowa</w:t>
      </w:r>
      <w:r w:rsidRPr="000957E1">
        <w:rPr>
          <w:rFonts w:ascii="Cambria" w:eastAsia="TimesNewRoman" w:hAnsi="Cambria" w:cs="TimesNewRoman"/>
          <w:sz w:val="18"/>
          <w:szCs w:val="18"/>
        </w:rPr>
        <w:t>ż</w:t>
      </w:r>
      <w:r w:rsidRPr="000957E1">
        <w:rPr>
          <w:rFonts w:ascii="Cambria" w:eastAsia="Calibri" w:hAnsi="Cambria" w:cs="Times New Roman"/>
          <w:sz w:val="18"/>
          <w:szCs w:val="18"/>
        </w:rPr>
        <w:t>nionej</w:t>
      </w:r>
      <w:proofErr w:type="gramEnd"/>
      <w:r w:rsidRPr="000957E1">
        <w:rPr>
          <w:rFonts w:ascii="Cambria" w:eastAsia="Calibri" w:hAnsi="Cambria" w:cs="Times New Roman"/>
          <w:sz w:val="18"/>
          <w:szCs w:val="18"/>
        </w:rPr>
        <w:t xml:space="preserve"> przez Wykonawc</w:t>
      </w:r>
      <w:r w:rsidRPr="000957E1">
        <w:rPr>
          <w:rFonts w:ascii="Cambria" w:eastAsia="TimesNewRoman" w:hAnsi="Cambria" w:cs="TimesNewRoman"/>
          <w:sz w:val="18"/>
          <w:szCs w:val="18"/>
        </w:rPr>
        <w:t>ę</w:t>
      </w:r>
      <w:r w:rsidRPr="000957E1">
        <w:rPr>
          <w:rFonts w:ascii="Cambria" w:eastAsia="Calibri" w:hAnsi="Cambria" w:cs="Times New Roman"/>
          <w:sz w:val="18"/>
          <w:szCs w:val="18"/>
        </w:rPr>
        <w:t>)</w:t>
      </w:r>
    </w:p>
    <w:p w:rsidR="00DC61A4" w:rsidRPr="00DC61A4" w:rsidRDefault="00DC61A4" w:rsidP="000957E1">
      <w:pPr>
        <w:autoSpaceDE w:val="0"/>
        <w:autoSpaceDN w:val="0"/>
        <w:adjustRightInd w:val="0"/>
        <w:ind w:left="3600"/>
        <w:jc w:val="center"/>
        <w:rPr>
          <w:rFonts w:ascii="Cambria" w:eastAsia="Calibri" w:hAnsi="Cambria" w:cs="Times New Roman"/>
          <w:b/>
          <w:i/>
          <w:sz w:val="20"/>
          <w:szCs w:val="20"/>
        </w:rPr>
      </w:pPr>
    </w:p>
    <w:p w:rsidR="00DC61A4" w:rsidRDefault="00DC61A4" w:rsidP="00F46B3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161C68" w:rsidRPr="001A56B2" w:rsidRDefault="00161C68" w:rsidP="00F46B3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F46B3B" w:rsidRPr="00F80CD7" w:rsidRDefault="00F46B3B" w:rsidP="009A7E7E">
      <w:pPr>
        <w:spacing w:after="60"/>
        <w:jc w:val="both"/>
        <w:rPr>
          <w:rFonts w:asciiTheme="majorHAnsi" w:hAnsiTheme="majorHAnsi"/>
          <w:b/>
          <w:i/>
          <w:sz w:val="20"/>
          <w:szCs w:val="20"/>
        </w:rPr>
      </w:pPr>
      <w:r w:rsidRPr="00776083">
        <w:rPr>
          <w:rFonts w:asciiTheme="majorHAnsi" w:hAnsiTheme="majorHAnsi" w:cs="Times-Roman"/>
          <w:i/>
          <w:sz w:val="20"/>
          <w:szCs w:val="20"/>
          <w:lang w:eastAsia="ar-SA"/>
        </w:rPr>
        <w:lastRenderedPageBreak/>
        <w:t xml:space="preserve">Cena oferty to suma cen jednostkowych brutto poszczególnego asortymentu. </w:t>
      </w:r>
      <w:r w:rsidRPr="00F80CD7">
        <w:rPr>
          <w:rFonts w:asciiTheme="majorHAnsi" w:hAnsiTheme="majorHAnsi" w:cs="Arial"/>
          <w:b/>
          <w:i/>
          <w:sz w:val="20"/>
          <w:szCs w:val="20"/>
        </w:rPr>
        <w:t>Rozliczenie nastąpi na podstawie ceny jednostkowej brutto danego asortymentu oraz faktycznej ilości danego asortymentu wskazanej w z</w:t>
      </w:r>
      <w:r w:rsidR="00CC339B">
        <w:rPr>
          <w:rFonts w:asciiTheme="majorHAnsi" w:hAnsiTheme="majorHAnsi" w:cs="Arial"/>
          <w:b/>
          <w:i/>
          <w:sz w:val="20"/>
          <w:szCs w:val="20"/>
        </w:rPr>
        <w:t>apotrzebowaniu</w:t>
      </w:r>
      <w:r w:rsidRPr="00F80CD7">
        <w:rPr>
          <w:rFonts w:asciiTheme="majorHAnsi" w:hAnsiTheme="majorHAnsi" w:cs="Arial"/>
          <w:b/>
          <w:i/>
          <w:sz w:val="20"/>
          <w:szCs w:val="20"/>
        </w:rPr>
        <w:t>.</w:t>
      </w:r>
    </w:p>
    <w:p w:rsidR="00F46B3B" w:rsidRPr="00CB709C" w:rsidRDefault="00F46B3B" w:rsidP="008444A3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D96BB4">
        <w:rPr>
          <w:rFonts w:asciiTheme="majorHAnsi" w:hAnsiTheme="majorHAnsi"/>
          <w:sz w:val="20"/>
          <w:szCs w:val="20"/>
        </w:rPr>
        <w:t>oświadczam</w:t>
      </w:r>
      <w:proofErr w:type="gramEnd"/>
      <w:r w:rsidRPr="00D96BB4">
        <w:rPr>
          <w:rFonts w:asciiTheme="majorHAnsi" w:hAnsiTheme="majorHAnsi"/>
          <w:sz w:val="20"/>
          <w:szCs w:val="20"/>
        </w:rPr>
        <w:t xml:space="preserve">, że cena brutto obejmuje wszystkie koszty </w:t>
      </w:r>
      <w:r w:rsidRPr="00136C02">
        <w:rPr>
          <w:rFonts w:asciiTheme="majorHAnsi" w:hAnsiTheme="majorHAnsi"/>
          <w:sz w:val="20"/>
          <w:szCs w:val="20"/>
        </w:rPr>
        <w:t>real</w:t>
      </w:r>
      <w:r>
        <w:rPr>
          <w:rFonts w:asciiTheme="majorHAnsi" w:hAnsiTheme="majorHAnsi"/>
          <w:sz w:val="20"/>
          <w:szCs w:val="20"/>
        </w:rPr>
        <w:t>izacji przedmiotu zamówienia</w:t>
      </w:r>
      <w:r w:rsidR="00CC339B">
        <w:rPr>
          <w:rFonts w:asciiTheme="majorHAnsi" w:hAnsiTheme="majorHAnsi"/>
          <w:sz w:val="20"/>
          <w:szCs w:val="20"/>
        </w:rPr>
        <w:t xml:space="preserve"> w tym koszty dostawy do miejsca wskazanego w pkt 3 Zaproszenia</w:t>
      </w:r>
      <w:r>
        <w:rPr>
          <w:rFonts w:asciiTheme="majorHAnsi" w:hAnsiTheme="majorHAnsi"/>
          <w:sz w:val="20"/>
          <w:szCs w:val="20"/>
        </w:rPr>
        <w:t>.</w:t>
      </w:r>
    </w:p>
    <w:p w:rsidR="00F46B3B" w:rsidRPr="00D96BB4" w:rsidRDefault="00F46B3B" w:rsidP="008444A3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6BB4">
        <w:rPr>
          <w:rFonts w:asciiTheme="majorHAnsi" w:hAnsiTheme="majorHAnsi"/>
          <w:sz w:val="20"/>
          <w:szCs w:val="20"/>
        </w:rPr>
        <w:t>oświadczam</w:t>
      </w:r>
      <w:proofErr w:type="gramEnd"/>
      <w:r w:rsidRPr="00D96BB4">
        <w:rPr>
          <w:rFonts w:asciiTheme="majorHAnsi" w:hAnsiTheme="majorHAnsi"/>
          <w:sz w:val="20"/>
          <w:szCs w:val="20"/>
        </w:rPr>
        <w:t xml:space="preserve">, że posiadam stosowne uprawnienia do </w:t>
      </w:r>
      <w:r w:rsidRPr="00D96BB4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D96BB4">
        <w:rPr>
          <w:rFonts w:asciiTheme="majorHAnsi" w:hAnsiTheme="majorHAnsi"/>
          <w:sz w:val="20"/>
          <w:szCs w:val="20"/>
        </w:rPr>
        <w:t xml:space="preserve"> objętej </w:t>
      </w:r>
      <w:r w:rsidR="000957E1">
        <w:rPr>
          <w:rFonts w:asciiTheme="majorHAnsi" w:hAnsiTheme="majorHAnsi"/>
          <w:sz w:val="20"/>
          <w:szCs w:val="20"/>
        </w:rPr>
        <w:t>Zaproszeniem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F46B3B" w:rsidRPr="00D96BB4" w:rsidRDefault="00F46B3B" w:rsidP="008444A3">
      <w:pPr>
        <w:numPr>
          <w:ilvl w:val="0"/>
          <w:numId w:val="10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6BB4">
        <w:rPr>
          <w:rFonts w:asciiTheme="majorHAnsi" w:hAnsiTheme="majorHAnsi"/>
          <w:sz w:val="20"/>
          <w:szCs w:val="20"/>
        </w:rPr>
        <w:t>oświadczam</w:t>
      </w:r>
      <w:proofErr w:type="gramEnd"/>
      <w:r w:rsidRPr="00D96BB4">
        <w:rPr>
          <w:rFonts w:asciiTheme="majorHAnsi" w:hAnsiTheme="majorHAnsi"/>
          <w:sz w:val="20"/>
          <w:szCs w:val="20"/>
        </w:rPr>
        <w:t xml:space="preserve">, że uzyskałem od Zamawiającego wszelkie informacje niezbędne do rzetelnego sporządzenia niniejszej oferty zgodnie z wymogami określonymi w </w:t>
      </w:r>
      <w:r w:rsidR="000957E1">
        <w:rPr>
          <w:rFonts w:asciiTheme="majorHAnsi" w:hAnsiTheme="majorHAnsi"/>
          <w:sz w:val="20"/>
          <w:szCs w:val="20"/>
        </w:rPr>
        <w:t>Zaproszeniu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F46B3B" w:rsidRPr="00D96BB4" w:rsidRDefault="00F46B3B" w:rsidP="008444A3">
      <w:pPr>
        <w:numPr>
          <w:ilvl w:val="0"/>
          <w:numId w:val="10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6BB4">
        <w:rPr>
          <w:rFonts w:asciiTheme="majorHAnsi" w:hAnsiTheme="majorHAnsi"/>
          <w:sz w:val="20"/>
          <w:szCs w:val="20"/>
        </w:rPr>
        <w:t>oświadczam</w:t>
      </w:r>
      <w:proofErr w:type="gramEnd"/>
      <w:r w:rsidRPr="00D96BB4">
        <w:rPr>
          <w:rFonts w:asciiTheme="majorHAnsi" w:hAnsiTheme="majorHAnsi"/>
          <w:sz w:val="20"/>
          <w:szCs w:val="20"/>
        </w:rPr>
        <w:t xml:space="preserve">, że zapoznałem się z </w:t>
      </w:r>
      <w:r w:rsidR="000957E1">
        <w:rPr>
          <w:rFonts w:asciiTheme="majorHAnsi" w:hAnsiTheme="majorHAnsi"/>
          <w:sz w:val="20"/>
          <w:szCs w:val="20"/>
        </w:rPr>
        <w:t xml:space="preserve">Zaproszeniem </w:t>
      </w:r>
      <w:r w:rsidRPr="00D96BB4">
        <w:rPr>
          <w:rFonts w:asciiTheme="majorHAnsi" w:hAnsiTheme="majorHAnsi"/>
          <w:sz w:val="20"/>
          <w:szCs w:val="20"/>
        </w:rPr>
        <w:t>i nie wnoszę żadnych zastrzeżeń oraz</w:t>
      </w:r>
      <w:r w:rsidR="000957E1">
        <w:rPr>
          <w:rFonts w:asciiTheme="majorHAnsi" w:hAnsiTheme="majorHAnsi"/>
          <w:sz w:val="20"/>
          <w:szCs w:val="20"/>
        </w:rPr>
        <w:t xml:space="preserve"> </w:t>
      </w:r>
      <w:r w:rsidRPr="00D96BB4">
        <w:rPr>
          <w:rFonts w:asciiTheme="majorHAnsi" w:hAnsiTheme="majorHAnsi"/>
          <w:sz w:val="20"/>
          <w:szCs w:val="20"/>
        </w:rPr>
        <w:t xml:space="preserve">uznaję się za związanego określonymi w niej zasadami, przez okres </w:t>
      </w:r>
      <w:r w:rsidR="000957E1">
        <w:rPr>
          <w:rFonts w:asciiTheme="majorHAnsi" w:hAnsiTheme="majorHAnsi"/>
          <w:sz w:val="20"/>
          <w:szCs w:val="20"/>
        </w:rPr>
        <w:t>trwania dostaw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F46B3B" w:rsidRPr="00D96BB4" w:rsidRDefault="00F46B3B" w:rsidP="008444A3">
      <w:pPr>
        <w:numPr>
          <w:ilvl w:val="0"/>
          <w:numId w:val="10"/>
        </w:numPr>
        <w:spacing w:after="60"/>
        <w:ind w:right="-28"/>
        <w:jc w:val="both"/>
        <w:rPr>
          <w:rFonts w:ascii="Cambria" w:hAnsi="Cambria" w:cs="Arial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F46B3B" w:rsidRPr="00D96BB4" w:rsidRDefault="00432F56" w:rsidP="004144DA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8" w:history="1">
        <w:r w:rsidR="00F46B3B" w:rsidRPr="00D96BB4">
          <w:rPr>
            <w:rFonts w:ascii="Cambria" w:hAnsi="Cambria" w:cs="Arial"/>
            <w:sz w:val="20"/>
            <w:szCs w:val="20"/>
          </w:rPr>
          <w:t>https://ems.ms.gov.pl</w:t>
        </w:r>
      </w:hyperlink>
      <w:r w:rsidR="00F46B3B" w:rsidRPr="00D96BB4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F46B3B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F46B3B" w:rsidRPr="00D96BB4" w:rsidRDefault="00432F56" w:rsidP="004144DA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9" w:history="1">
        <w:r w:rsidR="00F46B3B" w:rsidRPr="00D96BB4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F46B3B" w:rsidRPr="00D96BB4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F46B3B" w:rsidRPr="00D96BB4">
        <w:rPr>
          <w:rFonts w:ascii="Cambria" w:hAnsi="Cambria" w:cs="Arial"/>
          <w:sz w:val="20"/>
          <w:szCs w:val="20"/>
        </w:rPr>
        <w:t>CEDiG</w:t>
      </w:r>
      <w:proofErr w:type="spellEnd"/>
      <w:r w:rsidR="00F46B3B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F46B3B" w:rsidRDefault="00F46B3B" w:rsidP="004144DA">
      <w:pPr>
        <w:spacing w:after="60"/>
        <w:ind w:left="360"/>
        <w:jc w:val="both"/>
        <w:rPr>
          <w:rFonts w:ascii="Cambria" w:hAnsi="Cambria" w:cs="Arial"/>
          <w:sz w:val="20"/>
          <w:szCs w:val="20"/>
          <w:vertAlign w:val="superscript"/>
        </w:rPr>
      </w:pPr>
      <w:proofErr w:type="gramStart"/>
      <w:r w:rsidRPr="00D96BB4">
        <w:rPr>
          <w:rFonts w:ascii="Cambria" w:hAnsi="Cambria" w:cs="Arial"/>
          <w:sz w:val="20"/>
          <w:szCs w:val="20"/>
        </w:rPr>
        <w:t>https</w:t>
      </w:r>
      <w:proofErr w:type="gramEnd"/>
      <w:r w:rsidRPr="00D96BB4">
        <w:rPr>
          <w:rFonts w:ascii="Cambria" w:hAnsi="Cambria" w:cs="Arial"/>
          <w:sz w:val="20"/>
          <w:szCs w:val="20"/>
        </w:rPr>
        <w:t xml:space="preserve">://…………………………. - </w:t>
      </w:r>
      <w:proofErr w:type="gramStart"/>
      <w:r w:rsidRPr="00D96BB4">
        <w:rPr>
          <w:rFonts w:ascii="Cambria" w:hAnsi="Cambria" w:cs="Arial"/>
          <w:sz w:val="20"/>
          <w:szCs w:val="20"/>
        </w:rPr>
        <w:t>inny</w:t>
      </w:r>
      <w:proofErr w:type="gramEnd"/>
      <w:r w:rsidRPr="00D96BB4">
        <w:rPr>
          <w:rFonts w:ascii="Cambria" w:hAnsi="Cambria" w:cs="Arial"/>
          <w:sz w:val="20"/>
          <w:szCs w:val="20"/>
        </w:rPr>
        <w:t xml:space="preserve"> dokument</w:t>
      </w:r>
      <w:r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F46B3B" w:rsidRPr="00D96BB4" w:rsidRDefault="00F46B3B" w:rsidP="008444A3">
      <w:pPr>
        <w:numPr>
          <w:ilvl w:val="0"/>
          <w:numId w:val="10"/>
        </w:numPr>
        <w:spacing w:after="60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F46B3B" w:rsidRPr="00CC339B" w:rsidRDefault="00F46B3B" w:rsidP="004144DA">
      <w:pPr>
        <w:spacing w:after="60"/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CC339B">
        <w:rPr>
          <w:rFonts w:asciiTheme="majorHAnsi" w:hAnsiTheme="majorHAnsi" w:cs="Calibri"/>
          <w:sz w:val="18"/>
          <w:szCs w:val="18"/>
        </w:rPr>
        <w:t xml:space="preserve">** W </w:t>
      </w:r>
      <w:proofErr w:type="gramStart"/>
      <w:r w:rsidRPr="00CC339B">
        <w:rPr>
          <w:rFonts w:asciiTheme="majorHAnsi" w:hAnsiTheme="majorHAnsi" w:cs="Calibri"/>
          <w:sz w:val="18"/>
          <w:szCs w:val="18"/>
        </w:rPr>
        <w:t>przypadku gdy</w:t>
      </w:r>
      <w:proofErr w:type="gramEnd"/>
      <w:r w:rsidRPr="00CC339B">
        <w:rPr>
          <w:rFonts w:asciiTheme="majorHAnsi" w:hAnsiTheme="majorHAnsi" w:cs="Calibri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F46B3B" w:rsidRPr="00CC339B" w:rsidRDefault="00F46B3B" w:rsidP="004144DA">
      <w:pPr>
        <w:spacing w:after="60"/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CC339B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CC339B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</w:t>
      </w:r>
      <w:proofErr w:type="gramStart"/>
      <w:r w:rsidRPr="00CC339B">
        <w:rPr>
          <w:rFonts w:asciiTheme="majorHAnsi" w:hAnsiTheme="majorHAnsi" w:cs="Calibri"/>
          <w:sz w:val="18"/>
          <w:szCs w:val="18"/>
        </w:rPr>
        <w:t>str</w:t>
      </w:r>
      <w:proofErr w:type="gramEnd"/>
      <w:r w:rsidRPr="00CC339B">
        <w:rPr>
          <w:rFonts w:asciiTheme="majorHAnsi" w:hAnsiTheme="majorHAnsi" w:cs="Calibri"/>
          <w:sz w:val="18"/>
          <w:szCs w:val="18"/>
        </w:rPr>
        <w:t>. 1).</w:t>
      </w:r>
    </w:p>
    <w:p w:rsidR="00F46B3B" w:rsidRPr="00D96BB4" w:rsidRDefault="00F46B3B" w:rsidP="00F46B3B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F46B3B" w:rsidRPr="00D96BB4" w:rsidRDefault="00F46B3B" w:rsidP="00F46B3B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......................................... </w:t>
      </w:r>
      <w:proofErr w:type="gramStart"/>
      <w:r w:rsidRPr="00D96BB4">
        <w:rPr>
          <w:rFonts w:asciiTheme="majorHAnsi" w:hAnsiTheme="majorHAnsi"/>
          <w:sz w:val="20"/>
          <w:szCs w:val="20"/>
        </w:rPr>
        <w:t>dnia .........................................</w:t>
      </w:r>
      <w:proofErr w:type="gramEnd"/>
    </w:p>
    <w:p w:rsidR="00F46B3B" w:rsidRPr="00CC339B" w:rsidRDefault="00F46B3B" w:rsidP="00CC339B">
      <w:pPr>
        <w:ind w:left="360" w:hanging="12"/>
        <w:rPr>
          <w:rFonts w:asciiTheme="majorHAnsi" w:hAnsiTheme="majorHAnsi"/>
          <w:sz w:val="18"/>
          <w:szCs w:val="18"/>
        </w:rPr>
      </w:pPr>
    </w:p>
    <w:p w:rsidR="00F46B3B" w:rsidRPr="00CC339B" w:rsidRDefault="00F46B3B" w:rsidP="00CC339B">
      <w:pPr>
        <w:ind w:left="5245"/>
        <w:jc w:val="center"/>
        <w:rPr>
          <w:rFonts w:asciiTheme="majorHAnsi" w:hAnsiTheme="majorHAnsi"/>
          <w:sz w:val="18"/>
          <w:szCs w:val="18"/>
        </w:rPr>
      </w:pPr>
      <w:r w:rsidRPr="00CC339B">
        <w:rPr>
          <w:rFonts w:asciiTheme="majorHAnsi" w:hAnsiTheme="majorHAnsi"/>
          <w:sz w:val="18"/>
          <w:szCs w:val="18"/>
        </w:rPr>
        <w:t>…………………………………………………………………</w:t>
      </w:r>
    </w:p>
    <w:p w:rsidR="00F46B3B" w:rsidRPr="00CC339B" w:rsidRDefault="00F46B3B" w:rsidP="00CC339B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CC339B">
        <w:rPr>
          <w:rFonts w:asciiTheme="majorHAnsi" w:hAnsiTheme="majorHAnsi"/>
          <w:sz w:val="18"/>
          <w:szCs w:val="18"/>
        </w:rPr>
        <w:t>imię</w:t>
      </w:r>
      <w:proofErr w:type="gramEnd"/>
      <w:r w:rsidRPr="00CC339B">
        <w:rPr>
          <w:rFonts w:asciiTheme="majorHAnsi" w:hAnsiTheme="majorHAnsi"/>
          <w:sz w:val="18"/>
          <w:szCs w:val="18"/>
        </w:rPr>
        <w:t xml:space="preserve"> i nazwisko, podpis osoby/ osób upoważnionych do składania oświadczeń woli</w:t>
      </w:r>
    </w:p>
    <w:p w:rsidR="004144DA" w:rsidRDefault="004144DA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4144DA" w:rsidRDefault="004144DA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4144DA" w:rsidRDefault="004144DA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7D6822" w:rsidRDefault="007D6822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7D6822" w:rsidRDefault="007D6822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7D6822" w:rsidRDefault="007D6822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7D6822" w:rsidRDefault="007D6822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8A0154" w:rsidRPr="007F4A11" w:rsidRDefault="008A0154" w:rsidP="007F4A11">
      <w:pPr>
        <w:jc w:val="both"/>
        <w:rPr>
          <w:rFonts w:asciiTheme="majorHAnsi" w:hAnsiTheme="majorHAnsi"/>
          <w:sz w:val="20"/>
          <w:szCs w:val="20"/>
        </w:rPr>
      </w:pPr>
    </w:p>
    <w:sectPr w:rsidR="008A0154" w:rsidRPr="007F4A11" w:rsidSect="00884D0E">
      <w:headerReference w:type="default" r:id="rId20"/>
      <w:footerReference w:type="default" r:id="rId21"/>
      <w:pgSz w:w="11906" w:h="16838" w:code="9"/>
      <w:pgMar w:top="1383" w:right="1134" w:bottom="1418" w:left="1276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56" w:rsidRDefault="00432F56" w:rsidP="0063076E">
      <w:r>
        <w:separator/>
      </w:r>
    </w:p>
  </w:endnote>
  <w:endnote w:type="continuationSeparator" w:id="0">
    <w:p w:rsidR="00432F56" w:rsidRDefault="00432F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56" w:rsidRDefault="00432F5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56" w:rsidRDefault="00432F56" w:rsidP="0063076E">
      <w:r>
        <w:separator/>
      </w:r>
    </w:p>
  </w:footnote>
  <w:footnote w:type="continuationSeparator" w:id="0">
    <w:p w:rsidR="00432F56" w:rsidRDefault="00432F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56" w:rsidRDefault="00432F56" w:rsidP="009F0B8D">
    <w:pPr>
      <w:pStyle w:val="Nagwek"/>
      <w:jc w:val="center"/>
    </w:pPr>
  </w:p>
  <w:p w:rsidR="00432F56" w:rsidRDefault="00432F56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2F56" w:rsidRDefault="00432F56" w:rsidP="00BB18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53776E"/>
    <w:multiLevelType w:val="multilevel"/>
    <w:tmpl w:val="23FC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4C7649"/>
    <w:multiLevelType w:val="hybridMultilevel"/>
    <w:tmpl w:val="94061AE8"/>
    <w:lvl w:ilvl="0" w:tplc="427AD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A35FC5"/>
    <w:multiLevelType w:val="multilevel"/>
    <w:tmpl w:val="A344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24790"/>
    <w:multiLevelType w:val="multilevel"/>
    <w:tmpl w:val="6AF8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84FD4"/>
    <w:multiLevelType w:val="multilevel"/>
    <w:tmpl w:val="74EC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13"/>
  </w:num>
  <w:num w:numId="6">
    <w:abstractNumId w:val="14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12"/>
  </w:num>
  <w:num w:numId="12">
    <w:abstractNumId w:val="10"/>
  </w:num>
  <w:num w:numId="13">
    <w:abstractNumId w:val="8"/>
  </w:num>
  <w:num w:numId="14">
    <w:abstractNumId w:val="2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5CB2"/>
    <w:rsid w:val="00040B72"/>
    <w:rsid w:val="00084922"/>
    <w:rsid w:val="0009398D"/>
    <w:rsid w:val="000957E1"/>
    <w:rsid w:val="000A675B"/>
    <w:rsid w:val="00125196"/>
    <w:rsid w:val="00135484"/>
    <w:rsid w:val="00136768"/>
    <w:rsid w:val="00136896"/>
    <w:rsid w:val="00140E19"/>
    <w:rsid w:val="001553AC"/>
    <w:rsid w:val="00160BC6"/>
    <w:rsid w:val="00161C68"/>
    <w:rsid w:val="0016753F"/>
    <w:rsid w:val="00170A1E"/>
    <w:rsid w:val="00173F56"/>
    <w:rsid w:val="00197972"/>
    <w:rsid w:val="001A26E7"/>
    <w:rsid w:val="00212171"/>
    <w:rsid w:val="00220A62"/>
    <w:rsid w:val="00220C78"/>
    <w:rsid w:val="00243F69"/>
    <w:rsid w:val="00281563"/>
    <w:rsid w:val="002A4BF5"/>
    <w:rsid w:val="002B077E"/>
    <w:rsid w:val="002D46D8"/>
    <w:rsid w:val="002D7B27"/>
    <w:rsid w:val="00354C95"/>
    <w:rsid w:val="00390790"/>
    <w:rsid w:val="003C3EB9"/>
    <w:rsid w:val="003F2FF6"/>
    <w:rsid w:val="00411D2F"/>
    <w:rsid w:val="004144DA"/>
    <w:rsid w:val="00414739"/>
    <w:rsid w:val="00426B21"/>
    <w:rsid w:val="00430F27"/>
    <w:rsid w:val="00432F56"/>
    <w:rsid w:val="00433517"/>
    <w:rsid w:val="00442DA9"/>
    <w:rsid w:val="00445599"/>
    <w:rsid w:val="00470D52"/>
    <w:rsid w:val="004970F8"/>
    <w:rsid w:val="004D4C7D"/>
    <w:rsid w:val="004E12AE"/>
    <w:rsid w:val="004E21A2"/>
    <w:rsid w:val="004E43C2"/>
    <w:rsid w:val="00522941"/>
    <w:rsid w:val="00534A45"/>
    <w:rsid w:val="00541A08"/>
    <w:rsid w:val="00582F9B"/>
    <w:rsid w:val="005A5A1A"/>
    <w:rsid w:val="005B383D"/>
    <w:rsid w:val="005C2A84"/>
    <w:rsid w:val="005D4042"/>
    <w:rsid w:val="005E4B2D"/>
    <w:rsid w:val="005E58AE"/>
    <w:rsid w:val="005E58FD"/>
    <w:rsid w:val="005F36CC"/>
    <w:rsid w:val="005F4895"/>
    <w:rsid w:val="00606CB0"/>
    <w:rsid w:val="0063076E"/>
    <w:rsid w:val="00633A32"/>
    <w:rsid w:val="0064283F"/>
    <w:rsid w:val="00655848"/>
    <w:rsid w:val="006850F7"/>
    <w:rsid w:val="006874C9"/>
    <w:rsid w:val="00696B57"/>
    <w:rsid w:val="00696EF2"/>
    <w:rsid w:val="006B5D6B"/>
    <w:rsid w:val="006C5874"/>
    <w:rsid w:val="006E7D64"/>
    <w:rsid w:val="007146E1"/>
    <w:rsid w:val="00726E9A"/>
    <w:rsid w:val="007272A9"/>
    <w:rsid w:val="007276C5"/>
    <w:rsid w:val="00741F00"/>
    <w:rsid w:val="00770396"/>
    <w:rsid w:val="00777389"/>
    <w:rsid w:val="00787DD0"/>
    <w:rsid w:val="00792FCB"/>
    <w:rsid w:val="00796A96"/>
    <w:rsid w:val="007C0D2A"/>
    <w:rsid w:val="007D6822"/>
    <w:rsid w:val="007E1580"/>
    <w:rsid w:val="007F4A11"/>
    <w:rsid w:val="007F7D6B"/>
    <w:rsid w:val="008105ED"/>
    <w:rsid w:val="00821353"/>
    <w:rsid w:val="00822556"/>
    <w:rsid w:val="008364B8"/>
    <w:rsid w:val="008444A3"/>
    <w:rsid w:val="0087772D"/>
    <w:rsid w:val="00884D0E"/>
    <w:rsid w:val="008A0154"/>
    <w:rsid w:val="008D1B0B"/>
    <w:rsid w:val="008D3458"/>
    <w:rsid w:val="008E1B3F"/>
    <w:rsid w:val="0090678B"/>
    <w:rsid w:val="00956A38"/>
    <w:rsid w:val="0099213E"/>
    <w:rsid w:val="00992D2C"/>
    <w:rsid w:val="009A1FE7"/>
    <w:rsid w:val="009A4AB0"/>
    <w:rsid w:val="009A7E7E"/>
    <w:rsid w:val="009B2BC3"/>
    <w:rsid w:val="009F0B8D"/>
    <w:rsid w:val="00A017D0"/>
    <w:rsid w:val="00A13439"/>
    <w:rsid w:val="00A70908"/>
    <w:rsid w:val="00A746D4"/>
    <w:rsid w:val="00A82203"/>
    <w:rsid w:val="00A83E55"/>
    <w:rsid w:val="00A84386"/>
    <w:rsid w:val="00AD314F"/>
    <w:rsid w:val="00AD4853"/>
    <w:rsid w:val="00B0407D"/>
    <w:rsid w:val="00B54944"/>
    <w:rsid w:val="00BB18F9"/>
    <w:rsid w:val="00BC56BD"/>
    <w:rsid w:val="00BF569D"/>
    <w:rsid w:val="00C028E7"/>
    <w:rsid w:val="00C122C3"/>
    <w:rsid w:val="00C14421"/>
    <w:rsid w:val="00C16DB0"/>
    <w:rsid w:val="00C17FD5"/>
    <w:rsid w:val="00C30031"/>
    <w:rsid w:val="00C31EB4"/>
    <w:rsid w:val="00C55CDA"/>
    <w:rsid w:val="00C83511"/>
    <w:rsid w:val="00C86FB0"/>
    <w:rsid w:val="00C907EB"/>
    <w:rsid w:val="00C92ADC"/>
    <w:rsid w:val="00CA3586"/>
    <w:rsid w:val="00CA7C75"/>
    <w:rsid w:val="00CB1CA8"/>
    <w:rsid w:val="00CC2CAA"/>
    <w:rsid w:val="00CC339B"/>
    <w:rsid w:val="00CC798E"/>
    <w:rsid w:val="00CE3780"/>
    <w:rsid w:val="00D033E9"/>
    <w:rsid w:val="00D21A54"/>
    <w:rsid w:val="00D55D2E"/>
    <w:rsid w:val="00D97BFD"/>
    <w:rsid w:val="00DB70F0"/>
    <w:rsid w:val="00DC61A4"/>
    <w:rsid w:val="00DC7D5C"/>
    <w:rsid w:val="00DD7F55"/>
    <w:rsid w:val="00DE681A"/>
    <w:rsid w:val="00DF3B51"/>
    <w:rsid w:val="00E04860"/>
    <w:rsid w:val="00E15CF2"/>
    <w:rsid w:val="00E2126B"/>
    <w:rsid w:val="00E25B95"/>
    <w:rsid w:val="00E36690"/>
    <w:rsid w:val="00E45262"/>
    <w:rsid w:val="00E85C36"/>
    <w:rsid w:val="00E95CD2"/>
    <w:rsid w:val="00F034E0"/>
    <w:rsid w:val="00F036D1"/>
    <w:rsid w:val="00F037BA"/>
    <w:rsid w:val="00F21131"/>
    <w:rsid w:val="00F40258"/>
    <w:rsid w:val="00F46B3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46B3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B3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B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A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nhideWhenUsed/>
    <w:rsid w:val="00696B57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E58F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A1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4A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4A11"/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uiPriority w:val="10"/>
    <w:qFormat/>
    <w:rsid w:val="007F4A11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7F4A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F46B3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B3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46B3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6B3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6B3B"/>
    <w:rPr>
      <w:rFonts w:ascii="Times New Roman" w:eastAsia="Calibri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46B3B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46B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46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F46B3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46B3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F4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B3B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B3B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6B3B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6B3B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6B3B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B3B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B3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46B3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46B3B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6B3B"/>
    <w:rPr>
      <w:rFonts w:ascii="Calibri" w:hAnsi="Calibri"/>
      <w:szCs w:val="21"/>
    </w:rPr>
  </w:style>
  <w:style w:type="paragraph" w:customStyle="1" w:styleId="Standard">
    <w:name w:val="Standard"/>
    <w:rsid w:val="00F46B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F46B3B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6B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6B3B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F46B3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F46B3B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F46B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F46B3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F46B3B"/>
  </w:style>
  <w:style w:type="paragraph" w:customStyle="1" w:styleId="Tabelapozycja">
    <w:name w:val="Tabela pozycja"/>
    <w:basedOn w:val="Normalny"/>
    <w:rsid w:val="00F46B3B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F46B3B"/>
  </w:style>
  <w:style w:type="table" w:customStyle="1" w:styleId="Tabelasiatki1jasnaakcent14">
    <w:name w:val="Tabela siatki 1 — jasna — akcent 14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F46B3B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F46B3B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character" w:customStyle="1" w:styleId="product-detail-headername">
    <w:name w:val="product-detail-header__name"/>
    <w:basedOn w:val="Domylnaczcionkaakapitu"/>
    <w:rsid w:val="004E43C2"/>
  </w:style>
  <w:style w:type="character" w:customStyle="1" w:styleId="base">
    <w:name w:val="base"/>
    <w:basedOn w:val="Domylnaczcionkaakapitu"/>
    <w:rsid w:val="00AD4853"/>
  </w:style>
  <w:style w:type="character" w:customStyle="1" w:styleId="7cm1f9">
    <w:name w:val="_7cm1f9"/>
    <w:basedOn w:val="Domylnaczcionkaakapitu"/>
    <w:rsid w:val="00AD4853"/>
  </w:style>
  <w:style w:type="character" w:customStyle="1" w:styleId="product-meta-label">
    <w:name w:val="product-meta-label"/>
    <w:basedOn w:val="Domylnaczcionkaakapitu"/>
    <w:rsid w:val="00C17FD5"/>
  </w:style>
  <w:style w:type="character" w:customStyle="1" w:styleId="gfx">
    <w:name w:val="gfx"/>
    <w:basedOn w:val="Domylnaczcionkaakapitu"/>
    <w:rsid w:val="00433517"/>
  </w:style>
  <w:style w:type="table" w:customStyle="1" w:styleId="Tabela-Siatka1">
    <w:name w:val="Tabela - Siatka1"/>
    <w:basedOn w:val="Standardowy"/>
    <w:next w:val="Tabela-Siatka"/>
    <w:uiPriority w:val="59"/>
    <w:rsid w:val="00DC61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46B3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B3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B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A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nhideWhenUsed/>
    <w:rsid w:val="00696B57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E58F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A1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4A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4A11"/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uiPriority w:val="10"/>
    <w:qFormat/>
    <w:rsid w:val="007F4A11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7F4A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F46B3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B3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46B3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6B3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6B3B"/>
    <w:rPr>
      <w:rFonts w:ascii="Times New Roman" w:eastAsia="Calibri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46B3B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46B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46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F46B3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46B3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F4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B3B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B3B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6B3B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6B3B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6B3B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B3B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B3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46B3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46B3B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6B3B"/>
    <w:rPr>
      <w:rFonts w:ascii="Calibri" w:hAnsi="Calibri"/>
      <w:szCs w:val="21"/>
    </w:rPr>
  </w:style>
  <w:style w:type="paragraph" w:customStyle="1" w:styleId="Standard">
    <w:name w:val="Standard"/>
    <w:rsid w:val="00F46B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F46B3B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6B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6B3B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F46B3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F46B3B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F46B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F46B3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F46B3B"/>
  </w:style>
  <w:style w:type="paragraph" w:customStyle="1" w:styleId="Tabelapozycja">
    <w:name w:val="Tabela pozycja"/>
    <w:basedOn w:val="Normalny"/>
    <w:rsid w:val="00F46B3B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F46B3B"/>
  </w:style>
  <w:style w:type="table" w:customStyle="1" w:styleId="Tabelasiatki1jasnaakcent14">
    <w:name w:val="Tabela siatki 1 — jasna — akcent 14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F46B3B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F46B3B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character" w:customStyle="1" w:styleId="product-detail-headername">
    <w:name w:val="product-detail-header__name"/>
    <w:basedOn w:val="Domylnaczcionkaakapitu"/>
    <w:rsid w:val="004E43C2"/>
  </w:style>
  <w:style w:type="character" w:customStyle="1" w:styleId="base">
    <w:name w:val="base"/>
    <w:basedOn w:val="Domylnaczcionkaakapitu"/>
    <w:rsid w:val="00AD4853"/>
  </w:style>
  <w:style w:type="character" w:customStyle="1" w:styleId="7cm1f9">
    <w:name w:val="_7cm1f9"/>
    <w:basedOn w:val="Domylnaczcionkaakapitu"/>
    <w:rsid w:val="00AD4853"/>
  </w:style>
  <w:style w:type="character" w:customStyle="1" w:styleId="product-meta-label">
    <w:name w:val="product-meta-label"/>
    <w:basedOn w:val="Domylnaczcionkaakapitu"/>
    <w:rsid w:val="00C17FD5"/>
  </w:style>
  <w:style w:type="character" w:customStyle="1" w:styleId="gfx">
    <w:name w:val="gfx"/>
    <w:basedOn w:val="Domylnaczcionkaakapitu"/>
    <w:rsid w:val="00433517"/>
  </w:style>
  <w:style w:type="table" w:customStyle="1" w:styleId="Tabela-Siatka1">
    <w:name w:val="Tabela - Siatka1"/>
    <w:basedOn w:val="Standardowy"/>
    <w:next w:val="Tabela-Siatka"/>
    <w:uiPriority w:val="59"/>
    <w:rsid w:val="00DC61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2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yperlink" Target="https://mintishop.pl/firm-pol-1540808715-Jessup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tishop.pl/firm-pol-1540808715-Jessup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tishop.pl/firm-pol-1540808715-Jessup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yperlink" Target="https://www.ceidg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mintishop.pl/firm-pol-1540808715-Jessup.htm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8830-2AE2-4A1F-AC9E-169D2DF1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3096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5</cp:revision>
  <cp:lastPrinted>2021-02-12T08:15:00Z</cp:lastPrinted>
  <dcterms:created xsi:type="dcterms:W3CDTF">2021-02-12T07:54:00Z</dcterms:created>
  <dcterms:modified xsi:type="dcterms:W3CDTF">2021-02-12T08:29:00Z</dcterms:modified>
</cp:coreProperties>
</file>