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938"/>
        <w:tblW w:w="9395" w:type="dxa"/>
        <w:tblLayout w:type="fixed"/>
        <w:tblLook w:val="04A0"/>
      </w:tblPr>
      <w:tblGrid>
        <w:gridCol w:w="711"/>
        <w:gridCol w:w="1713"/>
        <w:gridCol w:w="848"/>
        <w:gridCol w:w="6123"/>
      </w:tblGrid>
      <w:tr w:rsidR="00CF2D62" w:rsidRPr="00A45DF4" w:rsidTr="007A49A9">
        <w:tc>
          <w:tcPr>
            <w:tcW w:w="9395" w:type="dxa"/>
            <w:gridSpan w:val="4"/>
            <w:shd w:val="clear" w:color="auto" w:fill="B6DDE8" w:themeFill="accent5" w:themeFillTint="66"/>
            <w:vAlign w:val="center"/>
          </w:tcPr>
          <w:p w:rsidR="00CF2D62" w:rsidRPr="00A45DF4" w:rsidRDefault="00CF2D62" w:rsidP="009A3BFA">
            <w:pPr>
              <w:jc w:val="center"/>
              <w:rPr>
                <w:rFonts w:ascii="Arial Narrow" w:hAnsi="Arial Narrow" w:cstheme="minorHAnsi"/>
              </w:rPr>
            </w:pPr>
            <w:r w:rsidRPr="00A45DF4">
              <w:rPr>
                <w:rFonts w:ascii="Arial Narrow" w:hAnsi="Arial Narrow" w:cstheme="minorHAnsi"/>
                <w:b/>
              </w:rPr>
              <w:t>INTERSOFT ARCADIA</w:t>
            </w:r>
            <w:r>
              <w:rPr>
                <w:rFonts w:ascii="Arial Narrow" w:hAnsi="Arial Narrow" w:cstheme="minorHAnsi"/>
                <w:b/>
              </w:rPr>
              <w:t xml:space="preserve"> – licencja edukacyjna</w:t>
            </w:r>
          </w:p>
        </w:tc>
      </w:tr>
      <w:tr w:rsidR="00CF2D62" w:rsidRPr="00A45DF4" w:rsidTr="007A49A9">
        <w:tc>
          <w:tcPr>
            <w:tcW w:w="711" w:type="dxa"/>
            <w:shd w:val="clear" w:color="auto" w:fill="B6DDE8" w:themeFill="accent5" w:themeFillTint="66"/>
            <w:vAlign w:val="center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  <w:b/>
              </w:rPr>
            </w:pPr>
            <w:r w:rsidRPr="00A45DF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13" w:type="dxa"/>
            <w:shd w:val="clear" w:color="auto" w:fill="B6DDE8" w:themeFill="accent5" w:themeFillTint="66"/>
            <w:vAlign w:val="center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  <w:b/>
              </w:rPr>
            </w:pPr>
            <w:r w:rsidRPr="00A45DF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48" w:type="dxa"/>
            <w:shd w:val="clear" w:color="auto" w:fill="B6DDE8" w:themeFill="accent5" w:themeFillTint="66"/>
            <w:vAlign w:val="center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  <w:b/>
              </w:rPr>
            </w:pPr>
            <w:r w:rsidRPr="00A45DF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23" w:type="dxa"/>
            <w:shd w:val="clear" w:color="auto" w:fill="B6DDE8" w:themeFill="accent5" w:themeFillTint="66"/>
            <w:vAlign w:val="center"/>
          </w:tcPr>
          <w:p w:rsidR="00CF2D62" w:rsidRPr="00A45DF4" w:rsidRDefault="00CF2D62" w:rsidP="009A3BFA">
            <w:pPr>
              <w:jc w:val="center"/>
              <w:rPr>
                <w:rFonts w:ascii="Arial Narrow" w:hAnsi="Arial Narrow" w:cstheme="minorHAnsi"/>
                <w:b/>
              </w:rPr>
            </w:pPr>
            <w:r w:rsidRPr="00A45DF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CF2D62" w:rsidRPr="00A45DF4" w:rsidTr="007A49A9">
        <w:tc>
          <w:tcPr>
            <w:tcW w:w="711" w:type="dxa"/>
            <w:shd w:val="clear" w:color="auto" w:fill="B6DDE8" w:themeFill="accent5" w:themeFillTint="66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1</w:t>
            </w:r>
          </w:p>
        </w:tc>
        <w:tc>
          <w:tcPr>
            <w:tcW w:w="1713" w:type="dxa"/>
            <w:shd w:val="clear" w:color="auto" w:fill="B6DDE8" w:themeFill="accent5" w:themeFillTint="66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2</w:t>
            </w:r>
          </w:p>
        </w:tc>
        <w:tc>
          <w:tcPr>
            <w:tcW w:w="848" w:type="dxa"/>
            <w:shd w:val="clear" w:color="auto" w:fill="B6DDE8" w:themeFill="accent5" w:themeFillTint="66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3</w:t>
            </w:r>
          </w:p>
        </w:tc>
        <w:tc>
          <w:tcPr>
            <w:tcW w:w="6123" w:type="dxa"/>
            <w:shd w:val="clear" w:color="auto" w:fill="B6DDE8" w:themeFill="accent5" w:themeFillTint="66"/>
          </w:tcPr>
          <w:p w:rsidR="00CF2D62" w:rsidRPr="00A45DF4" w:rsidRDefault="00CF2D62" w:rsidP="009A3BFA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6</w:t>
            </w:r>
          </w:p>
        </w:tc>
      </w:tr>
      <w:tr w:rsidR="007A49A9" w:rsidRPr="00A45DF4" w:rsidTr="007A49A9">
        <w:tc>
          <w:tcPr>
            <w:tcW w:w="711" w:type="dxa"/>
          </w:tcPr>
          <w:p w:rsidR="007A49A9" w:rsidRPr="00A45DF4" w:rsidRDefault="007A49A9" w:rsidP="007A49A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13" w:type="dxa"/>
          </w:tcPr>
          <w:p w:rsidR="007A49A9" w:rsidRPr="000A47ED" w:rsidRDefault="007A49A9" w:rsidP="007A49A9">
            <w:pPr>
              <w:rPr>
                <w:rFonts w:ascii="Arial Narrow" w:hAnsi="Arial Narrow"/>
              </w:rPr>
            </w:pPr>
            <w:r w:rsidRPr="000A47ED">
              <w:rPr>
                <w:rFonts w:ascii="Arial Narrow" w:hAnsi="Arial Narrow"/>
                <w:b/>
              </w:rPr>
              <w:t>ArCADia TERMOCAD ŚCHE / PCHE / AUDYTY / Ocena Energetyczna</w:t>
            </w:r>
            <w:r w:rsidR="00CC301B" w:rsidRPr="000A47ED">
              <w:rPr>
                <w:rFonts w:ascii="Arial Narrow" w:hAnsi="Arial Narrow"/>
                <w:b/>
              </w:rPr>
              <w:t xml:space="preserve"> / Dobór Grzejników / Klimatyzacja</w:t>
            </w:r>
            <w:bookmarkStart w:id="0" w:name="_GoBack"/>
            <w:bookmarkEnd w:id="0"/>
            <w:r w:rsidRPr="000A47ED">
              <w:rPr>
                <w:rFonts w:ascii="Arial Narrow" w:hAnsi="Arial Narrow"/>
              </w:rPr>
              <w:t xml:space="preserve"> lub równoważny</w:t>
            </w:r>
          </w:p>
        </w:tc>
        <w:tc>
          <w:tcPr>
            <w:tcW w:w="848" w:type="dxa"/>
          </w:tcPr>
          <w:p w:rsidR="007A49A9" w:rsidRPr="00A45DF4" w:rsidRDefault="007A49A9" w:rsidP="007A49A9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6 szt.</w:t>
            </w:r>
          </w:p>
        </w:tc>
        <w:tc>
          <w:tcPr>
            <w:tcW w:w="6123" w:type="dxa"/>
          </w:tcPr>
          <w:p w:rsidR="007A49A9" w:rsidRPr="00A45DF4" w:rsidRDefault="007A49A9" w:rsidP="007A49A9">
            <w:pPr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Możliwości programu: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premii termomodernizacyjnej i remontowej – wg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 dnia 29.04.2020 r.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Zmiana podziału powierzchni pomieszczeń w audycie.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Mikroinstalacje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fotowoltaiczne w audycie energetycznym.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Nowy algorytm obliczania premii termomodernizacyjnej i remontowej zgodny z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 dnia 29.04.2020 r.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Dostosowany wzór raportów audytu energetycznego i remontowego do aktualnego rozporządzenia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 dnia 29.04.2020 r.</w:t>
            </w:r>
          </w:p>
          <w:p w:rsidR="007A49A9" w:rsidRPr="00E97D0C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modernizacji warstwowych ścian zewnętrznych w budynkach wielkopłytowych w audycie energetycznym.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Precyzyjna mapa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OpenStreetMap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Nowy raport "Zestawienie przegród".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eksportu świadectw do Centralnego Rejestru Charakterystyki Energetycznej Budynków lub zapisu ŚCHE do plików XML.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Sporządzanie świadectw charakterystyki energetycznej dla wszystkich rodzajów budynków (również z chłodzeniem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i oświetleniem).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świadectwa energetycznego wg WT 2008/2014/2017/2021 oraz wg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MI z dn. 6.11.2008 r.,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MIiR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z dn. 3.06.2014 r.,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MIiR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z dn. 27.02.2015 r.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świadectwa dla budynku wielofunkcyjnego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EP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m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emisji CO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2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i wskaźnika U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OZE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parametrów przegród niejednorodnych.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przenikania U okien na podstawie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PN-EN ISO 10077: 2007.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tr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i temperatury stref nieogrzewanych na podstawie PN-EN ISO 13789.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Definiowanie wielu źródeł dla systemów ogrzewania i przygotowania c.w.u.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obliczanie mostków cieplnych.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Podgląd wartości EP podczas obliczeń.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Zapis szablonów zdefiniowanych danych adresowych, przegród, źródeł ciepła/chłodu/oświetlenia.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Kalkulator do obliczeń powierzchni i objętości, funkcja Cofnij, Powtórz, kopia zapasowa.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Edycja baz danych stacji meteorologicznych, aktynometrycznych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i klimatycznych.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stref cieplnych na postawie temperatur i grup pomieszczeń.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Zestawienie systemów wentylacji w budynku.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obliczanie mostków na podstawie projektu budynku stworzonego w programie ArCADia-ARCHITEKTURA.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Możliwość definiowania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EP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H+W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∆EP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C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∆EP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L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 i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max</w:t>
            </w:r>
            <w:proofErr w:type="spellEnd"/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wentylacji mieszanej.</w:t>
            </w:r>
          </w:p>
          <w:p w:rsidR="007A49A9" w:rsidRPr="00A45DF4" w:rsidRDefault="007A49A9" w:rsidP="001A0A5B">
            <w:pPr>
              <w:pStyle w:val="Akapitzlist"/>
              <w:numPr>
                <w:ilvl w:val="0"/>
                <w:numId w:val="82"/>
              </w:numPr>
              <w:shd w:val="clear" w:color="auto" w:fill="FFFFFF"/>
              <w:ind w:left="414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tr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 i temperatury stref niechłodzonych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na podstawie PN-EN ISO 13789.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Definiowanie wielu źródeł dla systemów chłodu i oświetlenia.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sezonowego zapotrzebowania na chłód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wg PN-EN ISO 13790:2009.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Obliczenie rocznego zapotrzebowania na energię końcową dla instalacji oświetlenia wg PN-EN 15193:2010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wykropleń i wydruk raportów na podstawie PN-EN 13788:2003.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powierzchni okien i kondygnacji oraz bilans mocy w budynku.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Uwzględnianie różnych norm do obliczeń strat ciepła.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uwzględnienia w obliczeniach audytu wentylacji mechanicznej z odzyskiem ciepła.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wygenerowania świadectwa i projektowanej charakterystyki energetycznej po wykonaniu obliczeń termomodernizacji budynku.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uwzględnienia w audycie modyfikacji mostków cieplnych i innych parametrów dla każdego wariantu końcowego modernizacji budynku.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automatycznego obliczenia kosztów ogrzania 1m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budynku i podgrzania 1 m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3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c.w.u.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Edycja obliczeń premii termomodernizacyjnych.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Grupowanie przegród przeznaczonych do modernizacji.</w:t>
            </w:r>
          </w:p>
          <w:p w:rsidR="007A49A9" w:rsidRPr="007A49A9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Połączenie z programem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Ceninwest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– gotowe szablony kosztorysów dociepleń ścian wewnętrznych i zewnętrznych.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przez systemy grzewczo-wentylacyjne.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przez systemy przygotowania c.w.u.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przez systemy chłodzenia.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zużycia paliw i emisji zanieczyszczeń do atmosfery przez systemy oświetlenia wbudowanego.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systemów zaprojektowanych w budynku z systemami alternatywnymi.</w:t>
            </w:r>
          </w:p>
          <w:p w:rsidR="007A49A9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oddziaływania inwestycji na środowisko.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zużycia paliwa systemów w budynku.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kosztów eksploatacyjnych systemów ogrzewania, ciepłej wody, chłodzenia, oświetlenia.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porównawcza ze źródłem alternatywnym.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Oszacowanie nakładów inwestycyjnych.</w:t>
            </w:r>
          </w:p>
          <w:p w:rsidR="007A49A9" w:rsidRPr="00CC301B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Wyliczanie rocznych oszczędności i czasu zwrotu inwestycji</w:t>
            </w:r>
            <w:r w:rsidRPr="00A45DF4">
              <w:rPr>
                <w:rFonts w:ascii="Arial Narrow" w:eastAsia="Times New Roman" w:hAnsi="Arial Narrow" w:cs="Arial"/>
                <w:sz w:val="22"/>
                <w:lang w:eastAsia="pl-PL"/>
              </w:rPr>
              <w:t>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grzejników płytowych i członowych z obszernych katalogów producenckich.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płaszczyznowego.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powietrznego.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innego (np. elektrycznego).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Możliwość dołączania własnych urządzeń do baz danych.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Kilka sposobów doboru urządzeń w celu uzyskania optymalnego rozwiązania (ręczny/optymalny/pierwszy/proporcjonalny).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Uwzględnienie przy doborze urządzeń podziału procentowego ogrzewania w pomieszczeniu.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Obliczenia na podstawie norm PN-EN 442 i PN-EN 1264.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sz w:val="22"/>
                <w:lang w:eastAsia="pl-PL"/>
              </w:rPr>
              <w:t>Pełny raport w formacie RTF lub PDF.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Szczegółowe obliczenia zysków ciepła w pomieszczeniach.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Określanie zapotrzebowania całkowitej mocy instalacji.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Baza danych klimatycznych.</w:t>
            </w:r>
          </w:p>
          <w:p w:rsidR="00CC301B" w:rsidRPr="00A45DF4" w:rsidRDefault="00CC301B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Baza danych zysków od urządzeń elektrycznych.</w:t>
            </w:r>
          </w:p>
          <w:p w:rsidR="007A49A9" w:rsidRPr="00A45DF4" w:rsidRDefault="007A49A9" w:rsidP="00CC301B">
            <w:pPr>
              <w:pStyle w:val="Akapitzlist"/>
              <w:numPr>
                <w:ilvl w:val="0"/>
                <w:numId w:val="82"/>
              </w:numPr>
              <w:shd w:val="clear" w:color="auto" w:fill="FFFFFF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licencja dożywotnia, praca online</w:t>
            </w:r>
          </w:p>
        </w:tc>
      </w:tr>
      <w:tr w:rsidR="00484A4E" w:rsidRPr="00A45DF4" w:rsidTr="007A49A9">
        <w:tc>
          <w:tcPr>
            <w:tcW w:w="711" w:type="dxa"/>
          </w:tcPr>
          <w:p w:rsidR="00484A4E" w:rsidRPr="00A45DF4" w:rsidRDefault="00484A4E" w:rsidP="009A3BF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713" w:type="dxa"/>
          </w:tcPr>
          <w:p w:rsidR="007A49A9" w:rsidRPr="000A47ED" w:rsidRDefault="007A49A9" w:rsidP="007A49A9">
            <w:pPr>
              <w:rPr>
                <w:rFonts w:ascii="Arial Narrow" w:hAnsi="Arial Narrow"/>
                <w:b/>
              </w:rPr>
            </w:pPr>
            <w:r w:rsidRPr="000A47ED">
              <w:rPr>
                <w:rFonts w:ascii="Arial Narrow" w:hAnsi="Arial Narrow"/>
                <w:b/>
              </w:rPr>
              <w:t>ArCADia BIM +</w:t>
            </w:r>
          </w:p>
          <w:p w:rsidR="00484A4E" w:rsidRPr="00A45DF4" w:rsidRDefault="00484A4E" w:rsidP="00E97D0C">
            <w:pPr>
              <w:rPr>
                <w:rFonts w:ascii="Arial Narrow" w:hAnsi="Arial Narrow"/>
              </w:rPr>
            </w:pPr>
            <w:r w:rsidRPr="000A47ED">
              <w:rPr>
                <w:rFonts w:ascii="Arial Narrow" w:hAnsi="Arial Narrow"/>
                <w:b/>
              </w:rPr>
              <w:t xml:space="preserve">ArCADia – </w:t>
            </w:r>
            <w:r w:rsidR="00E97D0C" w:rsidRPr="000A47ED">
              <w:rPr>
                <w:rFonts w:ascii="Arial Narrow" w:hAnsi="Arial Narrow"/>
                <w:b/>
              </w:rPr>
              <w:t>TABLICE ROZDZIELCZE</w:t>
            </w:r>
            <w:r w:rsidRPr="000A47ED">
              <w:rPr>
                <w:rFonts w:ascii="Arial Narrow" w:hAnsi="Arial Narrow"/>
                <w:b/>
              </w:rPr>
              <w:t xml:space="preserve"> 2</w:t>
            </w:r>
            <w:r w:rsidR="007A49A9" w:rsidRPr="000A47ED">
              <w:rPr>
                <w:rFonts w:ascii="Arial Narrow" w:hAnsi="Arial Narrow"/>
                <w:b/>
              </w:rPr>
              <w:t xml:space="preserve"> + </w:t>
            </w:r>
            <w:r w:rsidR="00CC301B" w:rsidRPr="000A47ED">
              <w:rPr>
                <w:rFonts w:ascii="Arial Narrow" w:hAnsi="Arial Narrow"/>
                <w:b/>
              </w:rPr>
              <w:t>ArCADia INSTALACJE ELEKTRYCZNE + ArCADia INSTALACJE ODGROMOWE</w:t>
            </w:r>
            <w:r w:rsidRPr="000A47ED">
              <w:rPr>
                <w:rFonts w:ascii="Arial Narrow" w:hAnsi="Arial Narrow"/>
              </w:rPr>
              <w:t xml:space="preserve"> lub równoważny</w:t>
            </w:r>
          </w:p>
        </w:tc>
        <w:tc>
          <w:tcPr>
            <w:tcW w:w="848" w:type="dxa"/>
          </w:tcPr>
          <w:p w:rsidR="00484A4E" w:rsidRPr="00A45DF4" w:rsidRDefault="00484A4E" w:rsidP="009A3BFA">
            <w:pPr>
              <w:jc w:val="center"/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6 szt.</w:t>
            </w:r>
          </w:p>
        </w:tc>
        <w:tc>
          <w:tcPr>
            <w:tcW w:w="6123" w:type="dxa"/>
          </w:tcPr>
          <w:p w:rsidR="007A49A9" w:rsidRPr="00A45DF4" w:rsidRDefault="007A49A9" w:rsidP="007A49A9">
            <w:pPr>
              <w:rPr>
                <w:rFonts w:ascii="Arial Narrow" w:hAnsi="Arial Narrow"/>
              </w:rPr>
            </w:pPr>
            <w:r w:rsidRPr="00A45DF4">
              <w:rPr>
                <w:rFonts w:ascii="Arial Narrow" w:hAnsi="Arial Narrow"/>
              </w:rPr>
              <w:t>Możliwości programu:</w:t>
            </w:r>
          </w:p>
          <w:p w:rsidR="007A49A9" w:rsidRPr="00A45DF4" w:rsidRDefault="007A49A9" w:rsidP="007A49A9">
            <w:pPr>
              <w:pStyle w:val="Akapitzlist"/>
              <w:numPr>
                <w:ilvl w:val="0"/>
                <w:numId w:val="87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Przeprowadzenie na poszczególnych odcinkach zaprojektowanej instalacji obliczenia prądów zwarciowych oraz mocy zwarciowej.</w:t>
            </w:r>
          </w:p>
          <w:p w:rsidR="007A49A9" w:rsidRPr="00A45DF4" w:rsidRDefault="007A49A9" w:rsidP="007A49A9">
            <w:pPr>
              <w:pStyle w:val="Akapitzlist"/>
              <w:numPr>
                <w:ilvl w:val="0"/>
                <w:numId w:val="87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prądów obciążeniowych (1-f lub 3-f) oraz obliczenia spadków napięcia.</w:t>
            </w:r>
          </w:p>
          <w:p w:rsidR="007A49A9" w:rsidRPr="00A45DF4" w:rsidRDefault="007A49A9" w:rsidP="007A49A9">
            <w:pPr>
              <w:pStyle w:val="Akapitzlist"/>
              <w:numPr>
                <w:ilvl w:val="0"/>
                <w:numId w:val="87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raportu obliczeniowego i bilansu mocy w formacie RTF.</w:t>
            </w:r>
          </w:p>
          <w:p w:rsidR="007A49A9" w:rsidRPr="00A45DF4" w:rsidRDefault="007A49A9" w:rsidP="007A49A9">
            <w:pPr>
              <w:pStyle w:val="Akapitzlist"/>
              <w:numPr>
                <w:ilvl w:val="0"/>
                <w:numId w:val="87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Generowanie schematów strukturalnych linii zasilających 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dla projektów instalacji elektrycznych (schemat ideowy wewnętrznych linii zasilających między zaprojektowanymi rozdzielnicami).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Szybkie i sprawne projektowanie jednokreskowych schematów ideowych rozdzielnic elektrycznych.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tworzenia układów sterowania.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Przeprowadzanie podstawowych obliczeń technicznych (prąd obciążenia, spadek napięcia).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generowanie schematu tablicy zaprojektowanej za pomocą nakładki ArCADia-INSTALACJE ELEKTRYCZNE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.Baza aparatury elektrotechnicznej.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zestawień ilości</w:t>
            </w:r>
            <w:r w:rsidR="000A47ED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owych aparatów wykorzystanych w </w:t>
            </w: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projekcie.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generowanie widoków rzeczywistych rozdzielnic.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zaprojektowania widoku rzeczywistego rozdzielnicy i usytuowania w niej aparatów elektrycznych.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Podgląd zaprojektowanych rozdzielnic na rzucie 3D.</w:t>
            </w:r>
          </w:p>
          <w:p w:rsidR="00484A4E" w:rsidRPr="00A45DF4" w:rsidRDefault="00484A4E" w:rsidP="00484A4E">
            <w:pPr>
              <w:pStyle w:val="Akapitzlist"/>
              <w:numPr>
                <w:ilvl w:val="0"/>
                <w:numId w:val="8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Nowe obiekty aparatów elektrycznych:</w:t>
            </w:r>
          </w:p>
          <w:p w:rsidR="00484A4E" w:rsidRPr="00A45DF4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Łączniki krzywkowe</w:t>
            </w:r>
          </w:p>
          <w:p w:rsidR="00484A4E" w:rsidRPr="00A45DF4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Falowniki</w:t>
            </w:r>
          </w:p>
          <w:p w:rsidR="00484A4E" w:rsidRPr="00A45DF4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>Softstarty</w:t>
            </w:r>
            <w:proofErr w:type="spellEnd"/>
          </w:p>
          <w:p w:rsidR="00484A4E" w:rsidRPr="00A45DF4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Bezpieczniki</w:t>
            </w:r>
          </w:p>
          <w:p w:rsidR="00484A4E" w:rsidRPr="00A45DF4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Cewka napięciowa</w:t>
            </w:r>
          </w:p>
          <w:p w:rsidR="007A49A9" w:rsidRDefault="00484A4E" w:rsidP="00484A4E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Rozbudowane biblioteki aparatury elektrycznej: Legrand, </w:t>
            </w:r>
            <w:proofErr w:type="spellStart"/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>Moeller</w:t>
            </w:r>
            <w:proofErr w:type="spellEnd"/>
            <w:r w:rsidRPr="00A45DF4">
              <w:rPr>
                <w:rFonts w:ascii="Arial Narrow" w:eastAsia="Times New Roman" w:hAnsi="Arial Narrow" w:cstheme="minorHAnsi"/>
                <w:bCs/>
                <w:lang w:eastAsia="pl-PL"/>
              </w:rPr>
              <w:t>, Schneider, Hager, ABB, Jean Mueller</w:t>
            </w:r>
          </w:p>
          <w:p w:rsidR="007A49A9" w:rsidRDefault="00CC301B" w:rsidP="00CC301B">
            <w:pPr>
              <w:pStyle w:val="Akapitzlist"/>
              <w:numPr>
                <w:ilvl w:val="0"/>
                <w:numId w:val="88"/>
              </w:numPr>
              <w:ind w:left="330" w:hanging="283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Projektowanie instalacji odgromowych (</w:t>
            </w:r>
            <w:r w:rsidR="007A49A9" w:rsidRPr="00CC301B">
              <w:rPr>
                <w:rFonts w:ascii="Arial Narrow" w:hAnsi="Arial Narrow"/>
                <w:sz w:val="22"/>
              </w:rPr>
              <w:t>Instalacje w terenie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="007A49A9" w:rsidRPr="00CC301B">
              <w:rPr>
                <w:rFonts w:ascii="Arial Narrow" w:hAnsi="Arial Narrow"/>
                <w:sz w:val="22"/>
              </w:rPr>
              <w:t>Obliczenia i kontrola poprawności projektu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="007A49A9" w:rsidRPr="00CC301B">
              <w:rPr>
                <w:rFonts w:ascii="Arial Narrow" w:hAnsi="Arial Narrow"/>
                <w:sz w:val="22"/>
              </w:rPr>
              <w:t>Raporty i zestawienia</w:t>
            </w:r>
          </w:p>
          <w:p w:rsidR="007A49A9" w:rsidRPr="000A47ED" w:rsidRDefault="007A49A9" w:rsidP="000A47ED">
            <w:pPr>
              <w:pStyle w:val="Akapitzlist"/>
              <w:numPr>
                <w:ilvl w:val="0"/>
                <w:numId w:val="88"/>
              </w:numPr>
              <w:ind w:left="330" w:hanging="283"/>
              <w:rPr>
                <w:rFonts w:ascii="Arial Narrow" w:hAnsi="Arial Narrow"/>
                <w:sz w:val="22"/>
              </w:rPr>
            </w:pPr>
            <w:r w:rsidRPr="00CC301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licencja </w:t>
            </w:r>
            <w:r w:rsidR="00CC301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dożywotnia</w:t>
            </w:r>
          </w:p>
        </w:tc>
      </w:tr>
    </w:tbl>
    <w:p w:rsidR="000A47ED" w:rsidRDefault="000A47ED" w:rsidP="00CF2D62">
      <w:pPr>
        <w:spacing w:after="60" w:line="240" w:lineRule="auto"/>
        <w:jc w:val="both"/>
        <w:rPr>
          <w:u w:val="single"/>
        </w:rPr>
      </w:pPr>
    </w:p>
    <w:p w:rsidR="00CF2D62" w:rsidRPr="00D11FCF" w:rsidRDefault="00CF2D62" w:rsidP="00CF2D62">
      <w:pPr>
        <w:spacing w:after="60" w:line="240" w:lineRule="auto"/>
        <w:jc w:val="both"/>
        <w:rPr>
          <w:rFonts w:ascii="Arial Narrow" w:hAnsi="Arial Narrow" w:cs="Courier New"/>
        </w:rPr>
      </w:pPr>
      <w:r w:rsidRPr="00D11FCF">
        <w:rPr>
          <w:rFonts w:ascii="Arial Narrow" w:hAnsi="Arial Narrow" w:cs="Courier New"/>
          <w:color w:val="000000" w:themeColor="text1"/>
        </w:rPr>
        <w:t xml:space="preserve">Wszelkie użyte (w załączniku </w:t>
      </w:r>
      <w:r>
        <w:rPr>
          <w:rFonts w:ascii="Arial Narrow" w:hAnsi="Arial Narrow" w:cs="Courier New"/>
          <w:color w:val="000000" w:themeColor="text1"/>
        </w:rPr>
        <w:t xml:space="preserve">nr 1 </w:t>
      </w:r>
      <w:r w:rsidRPr="00D11FCF">
        <w:rPr>
          <w:rFonts w:ascii="Arial Narrow" w:hAnsi="Arial Narrow" w:cs="Courier New"/>
          <w:color w:val="000000" w:themeColor="text1"/>
        </w:rPr>
        <w:t xml:space="preserve">szczegółowa charakterystyka przedmiotu zamówienia), </w:t>
      </w:r>
      <w:r w:rsidRPr="00D11FCF">
        <w:rPr>
          <w:rFonts w:ascii="Arial Narrow" w:hAnsi="Arial Narrow" w:cs="Courier New"/>
        </w:rPr>
        <w:t>nazwy handlowe</w:t>
      </w:r>
      <w:r>
        <w:rPr>
          <w:rFonts w:ascii="Arial Narrow" w:hAnsi="Arial Narrow" w:cs="Courier New"/>
        </w:rPr>
        <w:t>/nazwy producentów</w:t>
      </w:r>
      <w:r w:rsidRPr="00D11FCF">
        <w:rPr>
          <w:rFonts w:ascii="Arial Narrow" w:hAnsi="Arial Narrow" w:cs="Courier New"/>
        </w:rPr>
        <w:t xml:space="preserve"> w opisie przedmiotu zamówienia prosimy traktować, jako informacje uściślającą, wiążącą dla Wykonawcy. Dopuszcza się zaoferowanie produktów równoważnych, co do ich jako</w:t>
      </w:r>
      <w:r w:rsidR="00354D97">
        <w:rPr>
          <w:rFonts w:ascii="Arial Narrow" w:hAnsi="Arial Narrow" w:cs="Courier New"/>
        </w:rPr>
        <w:t xml:space="preserve">ści i docelowego przeznaczenia </w:t>
      </w:r>
      <w:r>
        <w:rPr>
          <w:rFonts w:ascii="Arial Narrow" w:hAnsi="Arial Narrow" w:cs="Courier New"/>
        </w:rPr>
        <w:t>oraz spełnianych funkcji i </w:t>
      </w:r>
      <w:r w:rsidRPr="00D11FCF">
        <w:rPr>
          <w:rFonts w:ascii="Arial Narrow" w:hAnsi="Arial Narrow" w:cs="Courier New"/>
        </w:rPr>
        <w:t xml:space="preserve">walorów użytkowych. Zamawiający za produkty równoważne uzna takie, które spełnią minimalne parametry produktu wskazanego z nazwy handlowej. </w:t>
      </w:r>
    </w:p>
    <w:p w:rsidR="00CF2D62" w:rsidRPr="00D11FCF" w:rsidRDefault="00CF2D62" w:rsidP="00CF2D62">
      <w:pPr>
        <w:spacing w:after="60" w:line="240" w:lineRule="auto"/>
        <w:jc w:val="both"/>
        <w:rPr>
          <w:rFonts w:ascii="Arial Narrow" w:hAnsi="Arial Narrow" w:cs="Arial"/>
          <w:u w:val="single"/>
        </w:rPr>
      </w:pPr>
      <w:r w:rsidRPr="00D11FCF">
        <w:rPr>
          <w:rFonts w:ascii="Arial Narrow" w:hAnsi="Arial Narrow" w:cs="Courier New"/>
          <w:b/>
        </w:rPr>
        <w:t>W przypadku przyjęcia przez Wykonawcę do wyceny produktów równoważnych to obowiązany jest on w </w:t>
      </w:r>
      <w:r w:rsidR="000A47ED">
        <w:rPr>
          <w:rFonts w:ascii="Arial Narrow" w:hAnsi="Arial Narrow" w:cs="Courier New"/>
          <w:b/>
        </w:rPr>
        <w:t>Z</w:t>
      </w:r>
      <w:r>
        <w:rPr>
          <w:rFonts w:ascii="Arial Narrow" w:hAnsi="Arial Narrow" w:cs="Courier New"/>
          <w:b/>
        </w:rPr>
        <w:t>ałączniku nr </w:t>
      </w:r>
      <w:r w:rsidRPr="00D11FCF">
        <w:rPr>
          <w:rFonts w:ascii="Arial Narrow" w:hAnsi="Arial Narrow" w:cs="Courier New"/>
          <w:b/>
        </w:rPr>
        <w:t>6 do oferty dokonać opisu oferowanego produktu</w:t>
      </w:r>
      <w:r w:rsidRPr="00D11FCF">
        <w:rPr>
          <w:rFonts w:ascii="Arial Narrow" w:hAnsi="Arial Narrow" w:cs="Arial"/>
          <w:b/>
        </w:rPr>
        <w:t>.</w:t>
      </w:r>
    </w:p>
    <w:p w:rsidR="00D11FCF" w:rsidRPr="00FF2551" w:rsidRDefault="00D11FCF" w:rsidP="0070309C">
      <w:pPr>
        <w:rPr>
          <w:u w:val="single"/>
        </w:rPr>
      </w:pPr>
    </w:p>
    <w:sectPr w:rsidR="00D11FCF" w:rsidRPr="00FF2551" w:rsidSect="002327E2">
      <w:headerReference w:type="default" r:id="rId8"/>
      <w:headerReference w:type="first" r:id="rId9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2CC" w:rsidRDefault="002B42CC" w:rsidP="007F50EE">
      <w:pPr>
        <w:spacing w:after="0" w:line="240" w:lineRule="auto"/>
      </w:pPr>
      <w:r>
        <w:separator/>
      </w:r>
    </w:p>
  </w:endnote>
  <w:endnote w:type="continuationSeparator" w:id="0">
    <w:p w:rsidR="002B42CC" w:rsidRDefault="002B42CC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2CC" w:rsidRDefault="002B42CC" w:rsidP="007F50EE">
      <w:pPr>
        <w:spacing w:after="0" w:line="240" w:lineRule="auto"/>
      </w:pPr>
      <w:r>
        <w:separator/>
      </w:r>
    </w:p>
  </w:footnote>
  <w:footnote w:type="continuationSeparator" w:id="0">
    <w:p w:rsidR="002B42CC" w:rsidRDefault="002B42CC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CF" w:rsidRDefault="00D11FCF" w:rsidP="00F86CFB">
    <w:pPr>
      <w:pStyle w:val="Nagwek"/>
      <w:rPr>
        <w:rFonts w:ascii="Arial Narrow" w:hAnsi="Arial Narrow"/>
      </w:rPr>
    </w:pPr>
  </w:p>
  <w:p w:rsidR="00D11FCF" w:rsidRDefault="00D11FCF" w:rsidP="00F86CFB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D11FCF" w:rsidRPr="00F86CFB" w:rsidRDefault="00D11FCF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FCF" w:rsidRDefault="00D11FCF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23867" cy="647700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1FCF" w:rsidRDefault="00D11FCF" w:rsidP="007B5DE2">
    <w:pPr>
      <w:pStyle w:val="Nagwek"/>
      <w:tabs>
        <w:tab w:val="clear" w:pos="9072"/>
        <w:tab w:val="left" w:pos="4536"/>
      </w:tabs>
      <w:rPr>
        <w:rFonts w:ascii="Arial Narrow" w:hAnsi="Arial Narrow"/>
      </w:rPr>
    </w:pPr>
  </w:p>
  <w:p w:rsidR="00D11FCF" w:rsidRDefault="00D11FCF" w:rsidP="007B5DE2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              Załącznik nr 1 do Zaproszenia</w:t>
    </w:r>
  </w:p>
  <w:p w:rsidR="00D11FCF" w:rsidRPr="00F86CFB" w:rsidRDefault="00D11FCF" w:rsidP="007B5DE2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>CHARAKTERYSTYKA PRZEDMIOTU ZAMÓWIENIA</w:t>
    </w:r>
  </w:p>
  <w:p w:rsidR="00D11FCF" w:rsidRDefault="00D11FC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E5"/>
    <w:multiLevelType w:val="hybridMultilevel"/>
    <w:tmpl w:val="3BB0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4165"/>
    <w:multiLevelType w:val="hybridMultilevel"/>
    <w:tmpl w:val="AAD2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E2199"/>
    <w:multiLevelType w:val="hybridMultilevel"/>
    <w:tmpl w:val="577C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225B3"/>
    <w:multiLevelType w:val="hybridMultilevel"/>
    <w:tmpl w:val="E73436BC"/>
    <w:lvl w:ilvl="0" w:tplc="4B70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13433"/>
    <w:multiLevelType w:val="hybridMultilevel"/>
    <w:tmpl w:val="8FDC9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B41B8"/>
    <w:multiLevelType w:val="hybridMultilevel"/>
    <w:tmpl w:val="EAB823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D7950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455DDE"/>
    <w:multiLevelType w:val="hybridMultilevel"/>
    <w:tmpl w:val="8ED63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B33F5C"/>
    <w:multiLevelType w:val="hybridMultilevel"/>
    <w:tmpl w:val="B638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E0B65"/>
    <w:multiLevelType w:val="hybridMultilevel"/>
    <w:tmpl w:val="01F8FF1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40D21"/>
    <w:multiLevelType w:val="hybridMultilevel"/>
    <w:tmpl w:val="B7B8834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03D1F73"/>
    <w:multiLevelType w:val="hybridMultilevel"/>
    <w:tmpl w:val="7EFE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E057A"/>
    <w:multiLevelType w:val="hybridMultilevel"/>
    <w:tmpl w:val="98E2B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9522B"/>
    <w:multiLevelType w:val="hybridMultilevel"/>
    <w:tmpl w:val="E9227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81E1B"/>
    <w:multiLevelType w:val="hybridMultilevel"/>
    <w:tmpl w:val="60AE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80762"/>
    <w:multiLevelType w:val="multilevel"/>
    <w:tmpl w:val="6644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EF2DA6"/>
    <w:multiLevelType w:val="hybridMultilevel"/>
    <w:tmpl w:val="0298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5D1CAB"/>
    <w:multiLevelType w:val="hybridMultilevel"/>
    <w:tmpl w:val="9F7E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164C70"/>
    <w:multiLevelType w:val="hybridMultilevel"/>
    <w:tmpl w:val="69F69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74373"/>
    <w:multiLevelType w:val="hybridMultilevel"/>
    <w:tmpl w:val="BB9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986FDA"/>
    <w:multiLevelType w:val="hybridMultilevel"/>
    <w:tmpl w:val="B02A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6F32BA"/>
    <w:multiLevelType w:val="hybridMultilevel"/>
    <w:tmpl w:val="6842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B80A01"/>
    <w:multiLevelType w:val="hybridMultilevel"/>
    <w:tmpl w:val="FC14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306305"/>
    <w:multiLevelType w:val="hybridMultilevel"/>
    <w:tmpl w:val="273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4E6445"/>
    <w:multiLevelType w:val="hybridMultilevel"/>
    <w:tmpl w:val="EFD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7D00B8"/>
    <w:multiLevelType w:val="hybridMultilevel"/>
    <w:tmpl w:val="9B8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ED4AD4"/>
    <w:multiLevelType w:val="hybridMultilevel"/>
    <w:tmpl w:val="90B29F6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1E2D5638"/>
    <w:multiLevelType w:val="hybridMultilevel"/>
    <w:tmpl w:val="C028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4176E1"/>
    <w:multiLevelType w:val="hybridMultilevel"/>
    <w:tmpl w:val="AA9E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045CD0"/>
    <w:multiLevelType w:val="hybridMultilevel"/>
    <w:tmpl w:val="E0BE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2F3861"/>
    <w:multiLevelType w:val="hybridMultilevel"/>
    <w:tmpl w:val="2902B48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265D0353"/>
    <w:multiLevelType w:val="hybridMultilevel"/>
    <w:tmpl w:val="06A2C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411144"/>
    <w:multiLevelType w:val="multilevel"/>
    <w:tmpl w:val="2830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5C18B8"/>
    <w:multiLevelType w:val="hybridMultilevel"/>
    <w:tmpl w:val="12BC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4F7A34"/>
    <w:multiLevelType w:val="hybridMultilevel"/>
    <w:tmpl w:val="0520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1C5B7B"/>
    <w:multiLevelType w:val="hybridMultilevel"/>
    <w:tmpl w:val="F6B4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C96337A"/>
    <w:multiLevelType w:val="hybridMultilevel"/>
    <w:tmpl w:val="0638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9F07D7"/>
    <w:multiLevelType w:val="hybridMultilevel"/>
    <w:tmpl w:val="011AC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11011A"/>
    <w:multiLevelType w:val="hybridMultilevel"/>
    <w:tmpl w:val="076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EB76433"/>
    <w:multiLevelType w:val="hybridMultilevel"/>
    <w:tmpl w:val="6EB2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483919"/>
    <w:multiLevelType w:val="hybridMultilevel"/>
    <w:tmpl w:val="4B74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BF6AC8"/>
    <w:multiLevelType w:val="hybridMultilevel"/>
    <w:tmpl w:val="952C2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A6570B"/>
    <w:multiLevelType w:val="hybridMultilevel"/>
    <w:tmpl w:val="F040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075A4B"/>
    <w:multiLevelType w:val="hybridMultilevel"/>
    <w:tmpl w:val="723E2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8211028"/>
    <w:multiLevelType w:val="hybridMultilevel"/>
    <w:tmpl w:val="DF26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84F7207"/>
    <w:multiLevelType w:val="hybridMultilevel"/>
    <w:tmpl w:val="A86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8711049"/>
    <w:multiLevelType w:val="hybridMultilevel"/>
    <w:tmpl w:val="ECB0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B476CF"/>
    <w:multiLevelType w:val="hybridMultilevel"/>
    <w:tmpl w:val="4F58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A3531F1"/>
    <w:multiLevelType w:val="hybridMultilevel"/>
    <w:tmpl w:val="30CE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A463EB"/>
    <w:multiLevelType w:val="hybridMultilevel"/>
    <w:tmpl w:val="E374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AFB684F"/>
    <w:multiLevelType w:val="hybridMultilevel"/>
    <w:tmpl w:val="51E2AD1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6B2980"/>
    <w:multiLevelType w:val="hybridMultilevel"/>
    <w:tmpl w:val="7BBE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A67D7C"/>
    <w:multiLevelType w:val="hybridMultilevel"/>
    <w:tmpl w:val="9942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BAE36EC"/>
    <w:multiLevelType w:val="hybridMultilevel"/>
    <w:tmpl w:val="8E9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EF4BD0"/>
    <w:multiLevelType w:val="hybridMultilevel"/>
    <w:tmpl w:val="57B2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D9B3599"/>
    <w:multiLevelType w:val="hybridMultilevel"/>
    <w:tmpl w:val="F70E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CE2930"/>
    <w:multiLevelType w:val="hybridMultilevel"/>
    <w:tmpl w:val="A62A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EFE5F25"/>
    <w:multiLevelType w:val="hybridMultilevel"/>
    <w:tmpl w:val="AACCD40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F585A5D"/>
    <w:multiLevelType w:val="hybridMultilevel"/>
    <w:tmpl w:val="B4D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624A21"/>
    <w:multiLevelType w:val="multilevel"/>
    <w:tmpl w:val="5638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0C21D7A"/>
    <w:multiLevelType w:val="hybridMultilevel"/>
    <w:tmpl w:val="F828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4A738C"/>
    <w:multiLevelType w:val="hybridMultilevel"/>
    <w:tmpl w:val="4818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34617D9"/>
    <w:multiLevelType w:val="hybridMultilevel"/>
    <w:tmpl w:val="E51A9F2C"/>
    <w:lvl w:ilvl="0" w:tplc="A5065534">
      <w:start w:val="51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>
    <w:nsid w:val="46A7465A"/>
    <w:multiLevelType w:val="multilevel"/>
    <w:tmpl w:val="7138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7375071"/>
    <w:multiLevelType w:val="hybridMultilevel"/>
    <w:tmpl w:val="9FA8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81924A2"/>
    <w:multiLevelType w:val="hybridMultilevel"/>
    <w:tmpl w:val="30B0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A1F3BD2"/>
    <w:multiLevelType w:val="hybridMultilevel"/>
    <w:tmpl w:val="3B52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AE5791D"/>
    <w:multiLevelType w:val="hybridMultilevel"/>
    <w:tmpl w:val="7C3C7418"/>
    <w:lvl w:ilvl="0" w:tplc="A5065534">
      <w:start w:val="51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0">
    <w:nsid w:val="4B7462AD"/>
    <w:multiLevelType w:val="hybridMultilevel"/>
    <w:tmpl w:val="A894D74C"/>
    <w:lvl w:ilvl="0" w:tplc="041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71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DA32F4A"/>
    <w:multiLevelType w:val="hybridMultilevel"/>
    <w:tmpl w:val="B1F4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591BFC"/>
    <w:multiLevelType w:val="hybridMultilevel"/>
    <w:tmpl w:val="A1E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600145C"/>
    <w:multiLevelType w:val="hybridMultilevel"/>
    <w:tmpl w:val="E7EE3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046DBD"/>
    <w:multiLevelType w:val="hybridMultilevel"/>
    <w:tmpl w:val="6B168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7150FCB"/>
    <w:multiLevelType w:val="hybridMultilevel"/>
    <w:tmpl w:val="2996B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614F51"/>
    <w:multiLevelType w:val="hybridMultilevel"/>
    <w:tmpl w:val="4D227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8C48C4"/>
    <w:multiLevelType w:val="hybridMultilevel"/>
    <w:tmpl w:val="B8A0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6B2ED7"/>
    <w:multiLevelType w:val="hybridMultilevel"/>
    <w:tmpl w:val="6526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9CC3AE7"/>
    <w:multiLevelType w:val="multilevel"/>
    <w:tmpl w:val="EC6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AEA115D"/>
    <w:multiLevelType w:val="hybridMultilevel"/>
    <w:tmpl w:val="AD8C69BC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E5414DB"/>
    <w:multiLevelType w:val="hybridMultilevel"/>
    <w:tmpl w:val="AC78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FEA6B54"/>
    <w:multiLevelType w:val="hybridMultilevel"/>
    <w:tmpl w:val="959C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13C05B1"/>
    <w:multiLevelType w:val="hybridMultilevel"/>
    <w:tmpl w:val="0066C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1832448"/>
    <w:multiLevelType w:val="hybridMultilevel"/>
    <w:tmpl w:val="2176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2A470B4"/>
    <w:multiLevelType w:val="hybridMultilevel"/>
    <w:tmpl w:val="EFD44F7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8">
    <w:nsid w:val="6351719F"/>
    <w:multiLevelType w:val="hybridMultilevel"/>
    <w:tmpl w:val="020E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686278"/>
    <w:multiLevelType w:val="hybridMultilevel"/>
    <w:tmpl w:val="E5A8180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0">
    <w:nsid w:val="638061EB"/>
    <w:multiLevelType w:val="hybridMultilevel"/>
    <w:tmpl w:val="66CC3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395109D"/>
    <w:multiLevelType w:val="hybridMultilevel"/>
    <w:tmpl w:val="0ED6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351C7F"/>
    <w:multiLevelType w:val="hybridMultilevel"/>
    <w:tmpl w:val="EA1C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4FE3AC5"/>
    <w:multiLevelType w:val="hybridMultilevel"/>
    <w:tmpl w:val="9CDE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AD7399"/>
    <w:multiLevelType w:val="hybridMultilevel"/>
    <w:tmpl w:val="20EEA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DD54A30"/>
    <w:multiLevelType w:val="hybridMultilevel"/>
    <w:tmpl w:val="9C842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16C1BAC"/>
    <w:multiLevelType w:val="hybridMultilevel"/>
    <w:tmpl w:val="889E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2601C89"/>
    <w:multiLevelType w:val="hybridMultilevel"/>
    <w:tmpl w:val="E19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3513055"/>
    <w:multiLevelType w:val="hybridMultilevel"/>
    <w:tmpl w:val="E086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430265E"/>
    <w:multiLevelType w:val="hybridMultilevel"/>
    <w:tmpl w:val="3302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6486AB6"/>
    <w:multiLevelType w:val="hybridMultilevel"/>
    <w:tmpl w:val="25A6A27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1">
    <w:nsid w:val="76C23135"/>
    <w:multiLevelType w:val="hybridMultilevel"/>
    <w:tmpl w:val="123E3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6D75F63"/>
    <w:multiLevelType w:val="hybridMultilevel"/>
    <w:tmpl w:val="53123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895470B"/>
    <w:multiLevelType w:val="hybridMultilevel"/>
    <w:tmpl w:val="6F1E7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186EF5"/>
    <w:multiLevelType w:val="hybridMultilevel"/>
    <w:tmpl w:val="EC7A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9CB458C"/>
    <w:multiLevelType w:val="hybridMultilevel"/>
    <w:tmpl w:val="815AF29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6">
    <w:nsid w:val="7A7E78E1"/>
    <w:multiLevelType w:val="hybridMultilevel"/>
    <w:tmpl w:val="49B896AC"/>
    <w:lvl w:ilvl="0" w:tplc="A5065534">
      <w:start w:val="51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7">
    <w:nsid w:val="7B5D698A"/>
    <w:multiLevelType w:val="hybridMultilevel"/>
    <w:tmpl w:val="32881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BDF7042"/>
    <w:multiLevelType w:val="hybridMultilevel"/>
    <w:tmpl w:val="E79E2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F6A68E7"/>
    <w:multiLevelType w:val="hybridMultilevel"/>
    <w:tmpl w:val="8008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CA360B"/>
    <w:multiLevelType w:val="hybridMultilevel"/>
    <w:tmpl w:val="2004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103"/>
  </w:num>
  <w:num w:numId="3">
    <w:abstractNumId w:val="66"/>
  </w:num>
  <w:num w:numId="4">
    <w:abstractNumId w:val="52"/>
  </w:num>
  <w:num w:numId="5">
    <w:abstractNumId w:val="33"/>
  </w:num>
  <w:num w:numId="6">
    <w:abstractNumId w:val="17"/>
  </w:num>
  <w:num w:numId="7">
    <w:abstractNumId w:val="12"/>
  </w:num>
  <w:num w:numId="8">
    <w:abstractNumId w:val="50"/>
  </w:num>
  <w:num w:numId="9">
    <w:abstractNumId w:val="91"/>
  </w:num>
  <w:num w:numId="10">
    <w:abstractNumId w:val="16"/>
  </w:num>
  <w:num w:numId="11">
    <w:abstractNumId w:val="21"/>
  </w:num>
  <w:num w:numId="12">
    <w:abstractNumId w:val="46"/>
  </w:num>
  <w:num w:numId="13">
    <w:abstractNumId w:val="98"/>
  </w:num>
  <w:num w:numId="14">
    <w:abstractNumId w:val="40"/>
  </w:num>
  <w:num w:numId="15">
    <w:abstractNumId w:val="90"/>
  </w:num>
  <w:num w:numId="16">
    <w:abstractNumId w:val="85"/>
  </w:num>
  <w:num w:numId="17">
    <w:abstractNumId w:val="27"/>
  </w:num>
  <w:num w:numId="18">
    <w:abstractNumId w:val="75"/>
  </w:num>
  <w:num w:numId="19">
    <w:abstractNumId w:val="28"/>
  </w:num>
  <w:num w:numId="20">
    <w:abstractNumId w:val="37"/>
  </w:num>
  <w:num w:numId="21">
    <w:abstractNumId w:val="110"/>
  </w:num>
  <w:num w:numId="22">
    <w:abstractNumId w:val="101"/>
  </w:num>
  <w:num w:numId="23">
    <w:abstractNumId w:val="67"/>
  </w:num>
  <w:num w:numId="24">
    <w:abstractNumId w:val="1"/>
  </w:num>
  <w:num w:numId="25">
    <w:abstractNumId w:val="54"/>
  </w:num>
  <w:num w:numId="26">
    <w:abstractNumId w:val="104"/>
  </w:num>
  <w:num w:numId="27">
    <w:abstractNumId w:val="34"/>
  </w:num>
  <w:num w:numId="28">
    <w:abstractNumId w:val="83"/>
  </w:num>
  <w:num w:numId="29">
    <w:abstractNumId w:val="2"/>
  </w:num>
  <w:num w:numId="30">
    <w:abstractNumId w:val="13"/>
  </w:num>
  <w:num w:numId="31">
    <w:abstractNumId w:val="56"/>
  </w:num>
  <w:num w:numId="32">
    <w:abstractNumId w:val="49"/>
  </w:num>
  <w:num w:numId="33">
    <w:abstractNumId w:val="53"/>
  </w:num>
  <w:num w:numId="34">
    <w:abstractNumId w:val="24"/>
  </w:num>
  <w:num w:numId="35">
    <w:abstractNumId w:val="57"/>
  </w:num>
  <w:num w:numId="36">
    <w:abstractNumId w:val="14"/>
  </w:num>
  <w:num w:numId="37">
    <w:abstractNumId w:val="109"/>
  </w:num>
  <w:num w:numId="38">
    <w:abstractNumId w:val="105"/>
  </w:num>
  <w:num w:numId="39">
    <w:abstractNumId w:val="73"/>
  </w:num>
  <w:num w:numId="40">
    <w:abstractNumId w:val="23"/>
  </w:num>
  <w:num w:numId="41">
    <w:abstractNumId w:val="102"/>
  </w:num>
  <w:num w:numId="42">
    <w:abstractNumId w:val="79"/>
  </w:num>
  <w:num w:numId="43">
    <w:abstractNumId w:val="45"/>
  </w:num>
  <w:num w:numId="44">
    <w:abstractNumId w:val="78"/>
  </w:num>
  <w:num w:numId="45">
    <w:abstractNumId w:val="10"/>
  </w:num>
  <w:num w:numId="46">
    <w:abstractNumId w:val="62"/>
  </w:num>
  <w:num w:numId="47">
    <w:abstractNumId w:val="88"/>
  </w:num>
  <w:num w:numId="48">
    <w:abstractNumId w:val="100"/>
  </w:num>
  <w:num w:numId="49">
    <w:abstractNumId w:val="35"/>
  </w:num>
  <w:num w:numId="50">
    <w:abstractNumId w:val="61"/>
  </w:num>
  <w:num w:numId="51">
    <w:abstractNumId w:val="30"/>
  </w:num>
  <w:num w:numId="52">
    <w:abstractNumId w:val="8"/>
  </w:num>
  <w:num w:numId="53">
    <w:abstractNumId w:val="89"/>
  </w:num>
  <w:num w:numId="54">
    <w:abstractNumId w:val="41"/>
  </w:num>
  <w:num w:numId="55">
    <w:abstractNumId w:val="92"/>
  </w:num>
  <w:num w:numId="56">
    <w:abstractNumId w:val="87"/>
  </w:num>
  <w:num w:numId="57">
    <w:abstractNumId w:val="26"/>
  </w:num>
  <w:num w:numId="58">
    <w:abstractNumId w:val="11"/>
  </w:num>
  <w:num w:numId="59">
    <w:abstractNumId w:val="107"/>
  </w:num>
  <w:num w:numId="60">
    <w:abstractNumId w:val="22"/>
  </w:num>
  <w:num w:numId="61">
    <w:abstractNumId w:val="43"/>
  </w:num>
  <w:num w:numId="62">
    <w:abstractNumId w:val="48"/>
  </w:num>
  <w:num w:numId="63">
    <w:abstractNumId w:val="47"/>
  </w:num>
  <w:num w:numId="64">
    <w:abstractNumId w:val="29"/>
  </w:num>
  <w:num w:numId="65">
    <w:abstractNumId w:val="95"/>
  </w:num>
  <w:num w:numId="66">
    <w:abstractNumId w:val="4"/>
  </w:num>
  <w:num w:numId="67">
    <w:abstractNumId w:val="59"/>
  </w:num>
  <w:num w:numId="68">
    <w:abstractNumId w:val="55"/>
  </w:num>
  <w:num w:numId="69">
    <w:abstractNumId w:val="84"/>
  </w:num>
  <w:num w:numId="70">
    <w:abstractNumId w:val="36"/>
  </w:num>
  <w:num w:numId="71">
    <w:abstractNumId w:val="86"/>
  </w:num>
  <w:num w:numId="72">
    <w:abstractNumId w:val="72"/>
  </w:num>
  <w:num w:numId="73">
    <w:abstractNumId w:val="93"/>
  </w:num>
  <w:num w:numId="74">
    <w:abstractNumId w:val="0"/>
  </w:num>
  <w:num w:numId="75">
    <w:abstractNumId w:val="39"/>
  </w:num>
  <w:num w:numId="76">
    <w:abstractNumId w:val="97"/>
  </w:num>
  <w:num w:numId="77">
    <w:abstractNumId w:val="25"/>
  </w:num>
  <w:num w:numId="78">
    <w:abstractNumId w:val="108"/>
  </w:num>
  <w:num w:numId="79">
    <w:abstractNumId w:val="42"/>
  </w:num>
  <w:num w:numId="80">
    <w:abstractNumId w:val="38"/>
  </w:num>
  <w:num w:numId="81">
    <w:abstractNumId w:val="76"/>
  </w:num>
  <w:num w:numId="82">
    <w:abstractNumId w:val="20"/>
  </w:num>
  <w:num w:numId="83">
    <w:abstractNumId w:val="94"/>
  </w:num>
  <w:num w:numId="84">
    <w:abstractNumId w:val="19"/>
  </w:num>
  <w:num w:numId="85">
    <w:abstractNumId w:val="99"/>
  </w:num>
  <w:num w:numId="86">
    <w:abstractNumId w:val="77"/>
  </w:num>
  <w:num w:numId="87">
    <w:abstractNumId w:val="96"/>
  </w:num>
  <w:num w:numId="88">
    <w:abstractNumId w:val="7"/>
  </w:num>
  <w:num w:numId="89">
    <w:abstractNumId w:val="6"/>
  </w:num>
  <w:num w:numId="90">
    <w:abstractNumId w:val="60"/>
  </w:num>
  <w:num w:numId="91">
    <w:abstractNumId w:val="80"/>
  </w:num>
  <w:num w:numId="92">
    <w:abstractNumId w:val="65"/>
  </w:num>
  <w:num w:numId="93">
    <w:abstractNumId w:val="15"/>
  </w:num>
  <w:num w:numId="94">
    <w:abstractNumId w:val="70"/>
  </w:num>
  <w:num w:numId="95">
    <w:abstractNumId w:val="31"/>
  </w:num>
  <w:num w:numId="96">
    <w:abstractNumId w:val="44"/>
  </w:num>
  <w:num w:numId="97">
    <w:abstractNumId w:val="82"/>
  </w:num>
  <w:num w:numId="98">
    <w:abstractNumId w:val="51"/>
  </w:num>
  <w:num w:numId="99">
    <w:abstractNumId w:val="106"/>
  </w:num>
  <w:num w:numId="100">
    <w:abstractNumId w:val="64"/>
  </w:num>
  <w:num w:numId="101">
    <w:abstractNumId w:val="58"/>
  </w:num>
  <w:num w:numId="102">
    <w:abstractNumId w:val="69"/>
  </w:num>
  <w:num w:numId="103">
    <w:abstractNumId w:val="3"/>
  </w:num>
  <w:num w:numId="104">
    <w:abstractNumId w:val="18"/>
  </w:num>
  <w:num w:numId="105">
    <w:abstractNumId w:val="63"/>
  </w:num>
  <w:num w:numId="106">
    <w:abstractNumId w:val="71"/>
  </w:num>
  <w:num w:numId="107">
    <w:abstractNumId w:val="9"/>
  </w:num>
  <w:num w:numId="108">
    <w:abstractNumId w:val="81"/>
  </w:num>
  <w:num w:numId="109">
    <w:abstractNumId w:val="74"/>
  </w:num>
  <w:num w:numId="110">
    <w:abstractNumId w:val="5"/>
  </w:num>
  <w:num w:numId="111">
    <w:abstractNumId w:val="32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CF"/>
    <w:rsid w:val="00004F20"/>
    <w:rsid w:val="0004626A"/>
    <w:rsid w:val="00080126"/>
    <w:rsid w:val="000822CF"/>
    <w:rsid w:val="000831D7"/>
    <w:rsid w:val="00091992"/>
    <w:rsid w:val="000A47ED"/>
    <w:rsid w:val="000D4CCB"/>
    <w:rsid w:val="000E33AA"/>
    <w:rsid w:val="000F53A1"/>
    <w:rsid w:val="00104EF7"/>
    <w:rsid w:val="00113761"/>
    <w:rsid w:val="00127ECF"/>
    <w:rsid w:val="00141A8B"/>
    <w:rsid w:val="001464F4"/>
    <w:rsid w:val="001561A4"/>
    <w:rsid w:val="001804F7"/>
    <w:rsid w:val="001828A2"/>
    <w:rsid w:val="001A0A5B"/>
    <w:rsid w:val="001A276F"/>
    <w:rsid w:val="001A4F73"/>
    <w:rsid w:val="001A68F0"/>
    <w:rsid w:val="001F15D3"/>
    <w:rsid w:val="001F7CCF"/>
    <w:rsid w:val="002054D5"/>
    <w:rsid w:val="00217EF0"/>
    <w:rsid w:val="002327E2"/>
    <w:rsid w:val="00254688"/>
    <w:rsid w:val="00281B33"/>
    <w:rsid w:val="0028429C"/>
    <w:rsid w:val="002853D4"/>
    <w:rsid w:val="002976CF"/>
    <w:rsid w:val="002B42CC"/>
    <w:rsid w:val="002D09C8"/>
    <w:rsid w:val="002D7FC8"/>
    <w:rsid w:val="002E000C"/>
    <w:rsid w:val="002E5D3E"/>
    <w:rsid w:val="00311982"/>
    <w:rsid w:val="00312FB8"/>
    <w:rsid w:val="0032129D"/>
    <w:rsid w:val="0035157C"/>
    <w:rsid w:val="00354D97"/>
    <w:rsid w:val="00372DD8"/>
    <w:rsid w:val="003738EB"/>
    <w:rsid w:val="00373C6D"/>
    <w:rsid w:val="00380635"/>
    <w:rsid w:val="00383E41"/>
    <w:rsid w:val="003D3D64"/>
    <w:rsid w:val="003F4C9B"/>
    <w:rsid w:val="004005B8"/>
    <w:rsid w:val="004224BC"/>
    <w:rsid w:val="00443E8B"/>
    <w:rsid w:val="004714F4"/>
    <w:rsid w:val="00484A4E"/>
    <w:rsid w:val="004A15BE"/>
    <w:rsid w:val="004D44D3"/>
    <w:rsid w:val="004F362A"/>
    <w:rsid w:val="004F471D"/>
    <w:rsid w:val="004F4B93"/>
    <w:rsid w:val="00515D58"/>
    <w:rsid w:val="00534A43"/>
    <w:rsid w:val="005365F0"/>
    <w:rsid w:val="0055337B"/>
    <w:rsid w:val="00554FB1"/>
    <w:rsid w:val="0057439B"/>
    <w:rsid w:val="00585C6F"/>
    <w:rsid w:val="00596076"/>
    <w:rsid w:val="005B47F4"/>
    <w:rsid w:val="005B7CEB"/>
    <w:rsid w:val="005C4361"/>
    <w:rsid w:val="005D16DC"/>
    <w:rsid w:val="005D79C8"/>
    <w:rsid w:val="005E356A"/>
    <w:rsid w:val="00606382"/>
    <w:rsid w:val="0061547F"/>
    <w:rsid w:val="00623790"/>
    <w:rsid w:val="00625D08"/>
    <w:rsid w:val="0063639E"/>
    <w:rsid w:val="006612A5"/>
    <w:rsid w:val="006742EC"/>
    <w:rsid w:val="00681709"/>
    <w:rsid w:val="00686682"/>
    <w:rsid w:val="0069588E"/>
    <w:rsid w:val="006A468A"/>
    <w:rsid w:val="006A5EA1"/>
    <w:rsid w:val="006C42B1"/>
    <w:rsid w:val="006D2DFA"/>
    <w:rsid w:val="006D4347"/>
    <w:rsid w:val="006D4AD5"/>
    <w:rsid w:val="006D6E2F"/>
    <w:rsid w:val="006D7B6B"/>
    <w:rsid w:val="006E41FD"/>
    <w:rsid w:val="006F477B"/>
    <w:rsid w:val="006F4CB4"/>
    <w:rsid w:val="00702DE0"/>
    <w:rsid w:val="0070309C"/>
    <w:rsid w:val="00712030"/>
    <w:rsid w:val="00712A86"/>
    <w:rsid w:val="007244DF"/>
    <w:rsid w:val="00724625"/>
    <w:rsid w:val="00737499"/>
    <w:rsid w:val="007401EA"/>
    <w:rsid w:val="00743922"/>
    <w:rsid w:val="0074647C"/>
    <w:rsid w:val="00754AE7"/>
    <w:rsid w:val="00756902"/>
    <w:rsid w:val="00784832"/>
    <w:rsid w:val="00795B85"/>
    <w:rsid w:val="00796E27"/>
    <w:rsid w:val="007A49A9"/>
    <w:rsid w:val="007B5534"/>
    <w:rsid w:val="007B5DE2"/>
    <w:rsid w:val="007B7B43"/>
    <w:rsid w:val="007E2703"/>
    <w:rsid w:val="007F50EE"/>
    <w:rsid w:val="007F6D1F"/>
    <w:rsid w:val="00817095"/>
    <w:rsid w:val="0083754B"/>
    <w:rsid w:val="00846378"/>
    <w:rsid w:val="00884454"/>
    <w:rsid w:val="008958EB"/>
    <w:rsid w:val="008A3590"/>
    <w:rsid w:val="008A7E42"/>
    <w:rsid w:val="008B4692"/>
    <w:rsid w:val="008B6AA5"/>
    <w:rsid w:val="008E1C64"/>
    <w:rsid w:val="008E643A"/>
    <w:rsid w:val="008F4DFD"/>
    <w:rsid w:val="00922EC6"/>
    <w:rsid w:val="0093272B"/>
    <w:rsid w:val="009855A2"/>
    <w:rsid w:val="009B38A7"/>
    <w:rsid w:val="009C6419"/>
    <w:rsid w:val="009D4CA0"/>
    <w:rsid w:val="009D58C6"/>
    <w:rsid w:val="00A112D0"/>
    <w:rsid w:val="00A421CD"/>
    <w:rsid w:val="00A45DF4"/>
    <w:rsid w:val="00A55606"/>
    <w:rsid w:val="00A73D42"/>
    <w:rsid w:val="00A77A68"/>
    <w:rsid w:val="00A83638"/>
    <w:rsid w:val="00A84EAA"/>
    <w:rsid w:val="00A92159"/>
    <w:rsid w:val="00AC7B94"/>
    <w:rsid w:val="00AD105D"/>
    <w:rsid w:val="00AE266D"/>
    <w:rsid w:val="00AE696B"/>
    <w:rsid w:val="00AF2B6A"/>
    <w:rsid w:val="00B337BF"/>
    <w:rsid w:val="00B4106A"/>
    <w:rsid w:val="00B74D39"/>
    <w:rsid w:val="00B96B3A"/>
    <w:rsid w:val="00BA73BA"/>
    <w:rsid w:val="00BC6375"/>
    <w:rsid w:val="00BC7320"/>
    <w:rsid w:val="00BC7864"/>
    <w:rsid w:val="00BF2F37"/>
    <w:rsid w:val="00BF3719"/>
    <w:rsid w:val="00C00555"/>
    <w:rsid w:val="00C1058C"/>
    <w:rsid w:val="00C26357"/>
    <w:rsid w:val="00C279EE"/>
    <w:rsid w:val="00C3547A"/>
    <w:rsid w:val="00C4704E"/>
    <w:rsid w:val="00C540AA"/>
    <w:rsid w:val="00C56EE3"/>
    <w:rsid w:val="00C66948"/>
    <w:rsid w:val="00C86B99"/>
    <w:rsid w:val="00CB5B25"/>
    <w:rsid w:val="00CC301B"/>
    <w:rsid w:val="00CC3B61"/>
    <w:rsid w:val="00CE1987"/>
    <w:rsid w:val="00CE4D83"/>
    <w:rsid w:val="00CF2D62"/>
    <w:rsid w:val="00D11FCF"/>
    <w:rsid w:val="00D169E2"/>
    <w:rsid w:val="00D343FA"/>
    <w:rsid w:val="00D54263"/>
    <w:rsid w:val="00D66B95"/>
    <w:rsid w:val="00D800A5"/>
    <w:rsid w:val="00D85131"/>
    <w:rsid w:val="00D85C09"/>
    <w:rsid w:val="00DB358B"/>
    <w:rsid w:val="00DC5D1D"/>
    <w:rsid w:val="00DC684E"/>
    <w:rsid w:val="00DD3792"/>
    <w:rsid w:val="00DD5FD5"/>
    <w:rsid w:val="00DE1857"/>
    <w:rsid w:val="00DE32E1"/>
    <w:rsid w:val="00E064BE"/>
    <w:rsid w:val="00E20068"/>
    <w:rsid w:val="00E22006"/>
    <w:rsid w:val="00E50F98"/>
    <w:rsid w:val="00E57364"/>
    <w:rsid w:val="00E97D0C"/>
    <w:rsid w:val="00EB76AA"/>
    <w:rsid w:val="00EE7475"/>
    <w:rsid w:val="00F2017E"/>
    <w:rsid w:val="00F3526D"/>
    <w:rsid w:val="00F42AAA"/>
    <w:rsid w:val="00F44A22"/>
    <w:rsid w:val="00F513EC"/>
    <w:rsid w:val="00F5765D"/>
    <w:rsid w:val="00F577CC"/>
    <w:rsid w:val="00F73070"/>
    <w:rsid w:val="00F86CFB"/>
    <w:rsid w:val="00FA19A1"/>
    <w:rsid w:val="00FB3FBA"/>
    <w:rsid w:val="00FC3E93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9632-EBBD-41BA-9DB5-D7B5BB3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4</cp:revision>
  <cp:lastPrinted>2022-01-18T08:29:00Z</cp:lastPrinted>
  <dcterms:created xsi:type="dcterms:W3CDTF">2022-01-19T14:02:00Z</dcterms:created>
  <dcterms:modified xsi:type="dcterms:W3CDTF">2022-01-20T10:32:00Z</dcterms:modified>
</cp:coreProperties>
</file>