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44" w:rsidRPr="008410AB" w:rsidRDefault="00DC43E2" w:rsidP="00D82244">
      <w:pPr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</w:t>
      </w:r>
      <w:r w:rsidR="00D82244" w:rsidRPr="008410AB">
        <w:rPr>
          <w:rFonts w:asciiTheme="majorHAnsi" w:hAnsiTheme="majorHAnsi"/>
          <w:sz w:val="20"/>
          <w:szCs w:val="20"/>
        </w:rPr>
        <w:t xml:space="preserve">ielce, </w:t>
      </w:r>
      <w:r w:rsidR="00052793">
        <w:rPr>
          <w:rFonts w:asciiTheme="majorHAnsi" w:hAnsiTheme="majorHAnsi"/>
          <w:sz w:val="20"/>
          <w:szCs w:val="20"/>
        </w:rPr>
        <w:t>1</w:t>
      </w:r>
      <w:r w:rsidR="001614AE">
        <w:rPr>
          <w:rFonts w:asciiTheme="majorHAnsi" w:hAnsiTheme="majorHAnsi"/>
          <w:sz w:val="20"/>
          <w:szCs w:val="20"/>
        </w:rPr>
        <w:t xml:space="preserve"> kwietni</w:t>
      </w:r>
      <w:r w:rsidR="00701D21">
        <w:rPr>
          <w:rFonts w:asciiTheme="majorHAnsi" w:hAnsiTheme="majorHAnsi"/>
          <w:sz w:val="20"/>
          <w:szCs w:val="20"/>
        </w:rPr>
        <w:t>a</w:t>
      </w:r>
      <w:r w:rsidR="00AA664B">
        <w:rPr>
          <w:rFonts w:asciiTheme="majorHAnsi" w:hAnsiTheme="majorHAnsi"/>
          <w:sz w:val="20"/>
          <w:szCs w:val="20"/>
        </w:rPr>
        <w:t xml:space="preserve"> </w:t>
      </w:r>
      <w:r w:rsidR="00701D21">
        <w:rPr>
          <w:rFonts w:asciiTheme="majorHAnsi" w:hAnsiTheme="majorHAnsi"/>
          <w:sz w:val="20"/>
          <w:szCs w:val="20"/>
        </w:rPr>
        <w:t>2022</w:t>
      </w:r>
      <w:r w:rsidR="00957353">
        <w:rPr>
          <w:rFonts w:asciiTheme="majorHAnsi" w:hAnsiTheme="majorHAnsi"/>
          <w:sz w:val="20"/>
          <w:szCs w:val="20"/>
        </w:rPr>
        <w:t xml:space="preserve"> r.</w:t>
      </w:r>
    </w:p>
    <w:p w:rsidR="00D82244" w:rsidRPr="008410AB" w:rsidRDefault="00D82244" w:rsidP="00D8224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D82244" w:rsidRPr="008410AB" w:rsidRDefault="00D82244" w:rsidP="00D8224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D82244" w:rsidRDefault="00D82244" w:rsidP="00D82244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Zakład Doskonalenia Zawodowego w Kielcach, zaprasz</w:t>
      </w:r>
      <w:r>
        <w:rPr>
          <w:rFonts w:asciiTheme="majorHAnsi" w:hAnsiTheme="majorHAnsi"/>
          <w:sz w:val="20"/>
          <w:szCs w:val="20"/>
        </w:rPr>
        <w:t>a do złożenia oferty na</w:t>
      </w:r>
      <w:r w:rsidR="007B27CB">
        <w:rPr>
          <w:rFonts w:asciiTheme="majorHAnsi" w:hAnsiTheme="majorHAnsi"/>
          <w:sz w:val="20"/>
          <w:szCs w:val="20"/>
        </w:rPr>
        <w:t xml:space="preserve">: </w:t>
      </w:r>
      <w:r w:rsidR="00E65CEA">
        <w:rPr>
          <w:rFonts w:asciiTheme="majorHAnsi" w:hAnsiTheme="majorHAnsi"/>
          <w:sz w:val="20"/>
          <w:szCs w:val="20"/>
        </w:rPr>
        <w:t>„</w:t>
      </w:r>
      <w:r w:rsidR="008B7C19" w:rsidRPr="00E65CEA">
        <w:rPr>
          <w:rFonts w:asciiTheme="majorHAnsi" w:hAnsiTheme="majorHAnsi"/>
          <w:b/>
          <w:sz w:val="20"/>
          <w:szCs w:val="20"/>
        </w:rPr>
        <w:t>Dostawa przełą</w:t>
      </w:r>
      <w:r w:rsidR="00A22CA4">
        <w:rPr>
          <w:rFonts w:asciiTheme="majorHAnsi" w:hAnsiTheme="majorHAnsi"/>
          <w:b/>
          <w:sz w:val="20"/>
          <w:szCs w:val="20"/>
        </w:rPr>
        <w:t>czników dostępowych typu SWITCH</w:t>
      </w:r>
      <w:r w:rsidR="00E65CEA" w:rsidRPr="00E65CEA">
        <w:rPr>
          <w:rFonts w:asciiTheme="majorHAnsi" w:hAnsiTheme="majorHAnsi"/>
          <w:b/>
          <w:sz w:val="20"/>
          <w:szCs w:val="20"/>
        </w:rPr>
        <w:t xml:space="preserve">” </w:t>
      </w:r>
      <w:r w:rsidR="00E65CEA" w:rsidRPr="00E65CEA">
        <w:rPr>
          <w:rFonts w:asciiTheme="majorHAnsi" w:hAnsiTheme="majorHAnsi"/>
          <w:b/>
          <w:i/>
          <w:sz w:val="20"/>
          <w:szCs w:val="20"/>
        </w:rPr>
        <w:t xml:space="preserve"> </w:t>
      </w:r>
      <w:r w:rsidRPr="00E65CEA">
        <w:rPr>
          <w:rFonts w:asciiTheme="majorHAnsi" w:hAnsiTheme="majorHAnsi"/>
          <w:sz w:val="20"/>
          <w:szCs w:val="20"/>
        </w:rPr>
        <w:t>zgodnie</w:t>
      </w:r>
      <w:r w:rsidRPr="008410AB">
        <w:rPr>
          <w:rFonts w:asciiTheme="majorHAnsi" w:hAnsiTheme="majorHAnsi"/>
          <w:sz w:val="20"/>
          <w:szCs w:val="20"/>
        </w:rPr>
        <w:t xml:space="preserve"> z poniższymi wymogami:</w:t>
      </w:r>
    </w:p>
    <w:p w:rsidR="00DC43E2" w:rsidRDefault="00DC43E2" w:rsidP="00D82244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DC43E2" w:rsidRPr="00A05BB5" w:rsidTr="003E6F13">
        <w:trPr>
          <w:trHeight w:val="5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43E2" w:rsidRPr="00A05BB5" w:rsidRDefault="00DC43E2" w:rsidP="003E6F13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43E2" w:rsidRPr="00A05BB5" w:rsidRDefault="00DC43E2" w:rsidP="003E6F1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DC43E2" w:rsidRPr="00A05BB5" w:rsidTr="003E6F13">
        <w:trPr>
          <w:trHeight w:val="1639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3E2" w:rsidRPr="00A05BB5" w:rsidRDefault="00DC43E2" w:rsidP="003E6F13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3E2" w:rsidRPr="00A05BB5" w:rsidRDefault="00DC43E2" w:rsidP="003E6F1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sz w:val="20"/>
                <w:szCs w:val="20"/>
              </w:rPr>
              <w:t>Zakład Doskonalenia Zawodowego w Kielcach</w:t>
            </w:r>
            <w:r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</w:t>
            </w:r>
          </w:p>
          <w:p w:rsidR="00DC43E2" w:rsidRPr="00A05BB5" w:rsidRDefault="00DC43E2" w:rsidP="003E6F1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sz w:val="20"/>
                <w:szCs w:val="20"/>
              </w:rPr>
              <w:t>Biuro Zakładu, ul. Śląska 9, 25-328 Kielce</w:t>
            </w:r>
          </w:p>
          <w:p w:rsidR="00DC43E2" w:rsidRPr="00A05BB5" w:rsidRDefault="00DC43E2" w:rsidP="003E6F1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DC43E2" w:rsidRPr="00A05BB5" w:rsidRDefault="00DC43E2" w:rsidP="003E6F1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godziny pracy: od poniedziałku do piątku od 8:00 do 16:00 </w:t>
            </w:r>
            <w:r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tel. 41/ 366-47-91, fax. 41/ 366-39-26, </w:t>
            </w:r>
            <w:r w:rsidRPr="00A05BB5">
              <w:rPr>
                <w:rFonts w:asciiTheme="majorHAnsi" w:hAnsiTheme="majorHAnsi" w:cs="Calibri Light"/>
                <w:sz w:val="20"/>
                <w:szCs w:val="20"/>
              </w:rPr>
              <w:br/>
            </w:r>
            <w:hyperlink r:id="rId9" w:history="1">
              <w:r w:rsidRPr="00A05BB5">
                <w:rPr>
                  <w:rStyle w:val="Hipercze"/>
                  <w:rFonts w:asciiTheme="majorHAnsi" w:hAnsiTheme="majorHAnsi" w:cs="Calibri Light"/>
                  <w:sz w:val="20"/>
                  <w:szCs w:val="20"/>
                </w:rPr>
                <w:t>www.zdz.kielce.pl</w:t>
              </w:r>
            </w:hyperlink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A05BB5">
                <w:rPr>
                  <w:rStyle w:val="Hipercze"/>
                  <w:rFonts w:asciiTheme="majorHAnsi" w:hAnsiTheme="majorHAnsi" w:cs="Calibri Light"/>
                  <w:sz w:val="20"/>
                  <w:szCs w:val="20"/>
                </w:rPr>
                <w:t>zamowienia@zdz.kielce.pl</w:t>
              </w:r>
            </w:hyperlink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</w:p>
        </w:tc>
      </w:tr>
    </w:tbl>
    <w:p w:rsidR="00DC43E2" w:rsidRDefault="00DC43E2" w:rsidP="00D82244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D82244" w:rsidRPr="00607D23" w:rsidRDefault="00D82244" w:rsidP="00D82244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D82244" w:rsidRPr="00190FEF" w:rsidRDefault="00A67010" w:rsidP="00D82244">
      <w:pPr>
        <w:pStyle w:val="Akapitzlist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Dostawa 3</w:t>
      </w:r>
      <w:r w:rsidR="006E6229">
        <w:rPr>
          <w:rFonts w:asciiTheme="majorHAnsi" w:hAnsiTheme="majorHAnsi"/>
          <w:b/>
          <w:sz w:val="20"/>
          <w:szCs w:val="20"/>
        </w:rPr>
        <w:t xml:space="preserve"> </w:t>
      </w:r>
      <w:r w:rsidR="006E6229" w:rsidRPr="00A67010">
        <w:rPr>
          <w:rFonts w:asciiTheme="majorHAnsi" w:hAnsiTheme="majorHAnsi"/>
          <w:b/>
          <w:sz w:val="20"/>
          <w:szCs w:val="20"/>
        </w:rPr>
        <w:t xml:space="preserve">sztuk </w:t>
      </w:r>
      <w:r w:rsidRPr="00A67010">
        <w:rPr>
          <w:rFonts w:asciiTheme="majorHAnsi" w:hAnsiTheme="majorHAnsi"/>
          <w:b/>
          <w:sz w:val="20"/>
          <w:szCs w:val="20"/>
        </w:rPr>
        <w:t>przeł</w:t>
      </w:r>
      <w:r w:rsidR="00A22CA4">
        <w:rPr>
          <w:rFonts w:asciiTheme="majorHAnsi" w:hAnsiTheme="majorHAnsi"/>
          <w:b/>
          <w:sz w:val="20"/>
          <w:szCs w:val="20"/>
        </w:rPr>
        <w:t>ączników dostępowych typu SWITCH</w:t>
      </w:r>
      <w:r w:rsidRPr="00A67010">
        <w:rPr>
          <w:rFonts w:asciiTheme="majorHAnsi" w:hAnsiTheme="majorHAnsi"/>
          <w:sz w:val="20"/>
          <w:szCs w:val="20"/>
        </w:rPr>
        <w:t xml:space="preserve"> </w:t>
      </w:r>
      <w:r w:rsidR="00D82244" w:rsidRPr="00A67010">
        <w:rPr>
          <w:rFonts w:asciiTheme="majorHAnsi" w:hAnsiTheme="majorHAnsi"/>
          <w:sz w:val="20"/>
          <w:szCs w:val="20"/>
        </w:rPr>
        <w:t xml:space="preserve">do </w:t>
      </w:r>
      <w:r>
        <w:rPr>
          <w:rFonts w:asciiTheme="majorHAnsi" w:hAnsiTheme="majorHAnsi"/>
          <w:sz w:val="20"/>
          <w:szCs w:val="20"/>
        </w:rPr>
        <w:t xml:space="preserve">Biura </w:t>
      </w:r>
      <w:r w:rsidR="00D82244" w:rsidRPr="00190FEF">
        <w:rPr>
          <w:rFonts w:asciiTheme="majorHAnsi" w:hAnsiTheme="majorHAnsi"/>
          <w:sz w:val="20"/>
          <w:szCs w:val="20"/>
        </w:rPr>
        <w:t>Zakładu Doskonalenia Zawodowego</w:t>
      </w:r>
      <w:r w:rsidR="00D240F1">
        <w:rPr>
          <w:rFonts w:asciiTheme="majorHAnsi" w:hAnsiTheme="majorHAnsi"/>
          <w:sz w:val="20"/>
          <w:szCs w:val="20"/>
        </w:rPr>
        <w:t xml:space="preserve"> </w:t>
      </w:r>
      <w:r w:rsidR="00D82244" w:rsidRPr="00190FEF">
        <w:rPr>
          <w:rFonts w:asciiTheme="majorHAnsi" w:hAnsiTheme="majorHAnsi"/>
          <w:sz w:val="20"/>
          <w:szCs w:val="20"/>
        </w:rPr>
        <w:t xml:space="preserve">w Kielcach. </w:t>
      </w:r>
    </w:p>
    <w:p w:rsidR="00D82244" w:rsidRDefault="006656D4" w:rsidP="00D82244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a)  </w:t>
      </w:r>
      <w:r w:rsidR="00D82244" w:rsidRPr="00190FEF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="00D82244" w:rsidRPr="00190FEF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="00D82244" w:rsidRPr="00190FEF">
        <w:rPr>
          <w:rFonts w:asciiTheme="majorHAnsi" w:hAnsiTheme="majorHAnsi" w:cs="Calibri"/>
          <w:b/>
          <w:sz w:val="20"/>
          <w:szCs w:val="20"/>
        </w:rPr>
        <w:t>Załącznik nr 1</w:t>
      </w:r>
      <w:r w:rsidR="00D82244" w:rsidRPr="00190FEF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065143" w:rsidRPr="00065143" w:rsidRDefault="00065143" w:rsidP="00065143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b)   </w:t>
      </w:r>
      <w:r w:rsidRPr="00065143">
        <w:rPr>
          <w:rFonts w:asciiTheme="majorHAnsi" w:hAnsiTheme="majorHAnsi" w:cs="Courier New"/>
          <w:color w:val="000000" w:themeColor="text1"/>
          <w:sz w:val="20"/>
          <w:szCs w:val="20"/>
        </w:rPr>
        <w:t>Wszelkie użyte w Charakterystyce przedmiotu zamówienia nazwy handlowe w opisie przedmiotu zamówienia, prosimy traktować jako informacje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 W przypadku przyjęcia przez Wykonawcę do wyceny produktów równoważnych to obowiązany jest on do oferty załączyć wykaz tych produktów</w:t>
      </w:r>
      <w:r w:rsidRPr="00065143">
        <w:rPr>
          <w:rFonts w:asciiTheme="majorHAnsi" w:hAnsiTheme="majorHAnsi" w:cs="Arial"/>
          <w:color w:val="000000" w:themeColor="text1"/>
          <w:sz w:val="20"/>
          <w:szCs w:val="20"/>
        </w:rPr>
        <w:t>.</w:t>
      </w:r>
    </w:p>
    <w:p w:rsidR="00D82244" w:rsidRPr="00190FEF" w:rsidRDefault="00D82244" w:rsidP="00D8224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190FEF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D82244" w:rsidRPr="00190FEF" w:rsidRDefault="00D82244" w:rsidP="00D8224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166F00">
        <w:rPr>
          <w:rFonts w:asciiTheme="majorHAnsi" w:hAnsiTheme="majorHAnsi" w:cs="Calibri"/>
          <w:b/>
          <w:bCs/>
          <w:sz w:val="20"/>
          <w:szCs w:val="20"/>
        </w:rPr>
        <w:t>Miejsce dostawy</w:t>
      </w:r>
      <w:r w:rsidRPr="00190FEF">
        <w:rPr>
          <w:rFonts w:asciiTheme="majorHAnsi" w:hAnsiTheme="majorHAnsi" w:cs="Calibri"/>
          <w:bCs/>
          <w:sz w:val="20"/>
          <w:szCs w:val="20"/>
        </w:rPr>
        <w:t>:</w:t>
      </w:r>
      <w:r w:rsidR="00A67010">
        <w:rPr>
          <w:rFonts w:asciiTheme="majorHAnsi" w:hAnsiTheme="majorHAnsi"/>
          <w:sz w:val="20"/>
          <w:szCs w:val="20"/>
        </w:rPr>
        <w:t xml:space="preserve"> Biuro</w:t>
      </w:r>
      <w:r w:rsidR="00190FEF" w:rsidRPr="00190FEF">
        <w:rPr>
          <w:rFonts w:asciiTheme="majorHAnsi" w:hAnsiTheme="majorHAnsi"/>
          <w:sz w:val="20"/>
          <w:szCs w:val="20"/>
        </w:rPr>
        <w:t xml:space="preserve"> Zakładu Doskonalenia Zawo</w:t>
      </w:r>
      <w:r w:rsidR="00A67010">
        <w:rPr>
          <w:rFonts w:asciiTheme="majorHAnsi" w:hAnsiTheme="majorHAnsi"/>
          <w:sz w:val="20"/>
          <w:szCs w:val="20"/>
        </w:rPr>
        <w:t>dowego w Kielcach, ul. Śląska 9, 25-328 Kielce</w:t>
      </w:r>
      <w:r w:rsidR="00190FEF" w:rsidRPr="00190FEF">
        <w:rPr>
          <w:rFonts w:asciiTheme="majorHAnsi" w:hAnsiTheme="majorHAnsi"/>
          <w:sz w:val="20"/>
          <w:szCs w:val="20"/>
        </w:rPr>
        <w:t>.</w:t>
      </w:r>
    </w:p>
    <w:p w:rsidR="00D82244" w:rsidRPr="00B46253" w:rsidRDefault="00D82244" w:rsidP="00D8224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166F00">
        <w:rPr>
          <w:rFonts w:asciiTheme="majorHAnsi" w:hAnsiTheme="majorHAnsi" w:cs="Calibri"/>
          <w:b/>
          <w:sz w:val="20"/>
          <w:szCs w:val="20"/>
        </w:rPr>
        <w:t>Termin wykonania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B46253">
        <w:rPr>
          <w:rFonts w:asciiTheme="majorHAnsi" w:hAnsiTheme="majorHAnsi" w:cs="Calibri"/>
          <w:sz w:val="20"/>
          <w:szCs w:val="20"/>
        </w:rPr>
        <w:t xml:space="preserve">: </w:t>
      </w:r>
      <w:r w:rsidR="00B46253" w:rsidRPr="00B46253">
        <w:rPr>
          <w:rFonts w:asciiTheme="majorHAnsi" w:hAnsiTheme="majorHAnsi" w:cs="Calibri"/>
          <w:sz w:val="20"/>
          <w:szCs w:val="20"/>
        </w:rPr>
        <w:t xml:space="preserve">do </w:t>
      </w:r>
      <w:r w:rsidR="00AA664B" w:rsidRPr="00B46253">
        <w:rPr>
          <w:rFonts w:asciiTheme="majorHAnsi" w:hAnsiTheme="majorHAnsi"/>
          <w:sz w:val="20"/>
          <w:szCs w:val="20"/>
        </w:rPr>
        <w:t>7</w:t>
      </w:r>
      <w:r w:rsidRPr="00B46253">
        <w:rPr>
          <w:rFonts w:asciiTheme="majorHAnsi" w:hAnsiTheme="majorHAnsi"/>
          <w:sz w:val="20"/>
          <w:szCs w:val="20"/>
        </w:rPr>
        <w:t xml:space="preserve"> dni od</w:t>
      </w:r>
      <w:r w:rsidR="00190FEF" w:rsidRPr="00B46253">
        <w:rPr>
          <w:rFonts w:asciiTheme="majorHAnsi" w:hAnsiTheme="majorHAnsi"/>
          <w:sz w:val="20"/>
          <w:szCs w:val="20"/>
        </w:rPr>
        <w:t xml:space="preserve"> dnia</w:t>
      </w:r>
      <w:r w:rsidR="00B72C91" w:rsidRPr="00B46253">
        <w:rPr>
          <w:rFonts w:asciiTheme="majorHAnsi" w:hAnsiTheme="majorHAnsi"/>
          <w:sz w:val="20"/>
          <w:szCs w:val="20"/>
        </w:rPr>
        <w:t xml:space="preserve"> </w:t>
      </w:r>
      <w:r w:rsidR="005C321A">
        <w:rPr>
          <w:rFonts w:asciiTheme="majorHAnsi" w:hAnsiTheme="majorHAnsi"/>
          <w:sz w:val="20"/>
          <w:szCs w:val="20"/>
        </w:rPr>
        <w:t>podpisania Umowy</w:t>
      </w:r>
      <w:r w:rsidRPr="00B46253">
        <w:rPr>
          <w:rFonts w:asciiTheme="majorHAnsi" w:hAnsiTheme="majorHAnsi"/>
          <w:sz w:val="20"/>
          <w:szCs w:val="20"/>
        </w:rPr>
        <w:t>.</w:t>
      </w:r>
    </w:p>
    <w:p w:rsidR="00D82244" w:rsidRPr="00607D23" w:rsidRDefault="00D82244" w:rsidP="00D82244">
      <w:pPr>
        <w:pStyle w:val="Akapitzlist"/>
        <w:numPr>
          <w:ilvl w:val="0"/>
          <w:numId w:val="20"/>
        </w:numPr>
        <w:suppressAutoHyphens/>
        <w:spacing w:before="40" w:line="276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D82244" w:rsidRDefault="00D82244" w:rsidP="00D82244">
      <w:pPr>
        <w:ind w:left="36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Cena winna zawierać wszystkie koszty rea</w:t>
      </w:r>
      <w:r w:rsidR="008238BD">
        <w:rPr>
          <w:rFonts w:asciiTheme="majorHAnsi" w:hAnsiTheme="majorHAnsi"/>
          <w:sz w:val="20"/>
          <w:szCs w:val="20"/>
        </w:rPr>
        <w:t>lizacji w tym koszty transportu.</w:t>
      </w:r>
    </w:p>
    <w:p w:rsidR="00D82244" w:rsidRPr="00607D23" w:rsidRDefault="00D82244" w:rsidP="00D8224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B72C91" w:rsidRDefault="00B72C91" w:rsidP="00B72C91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Sposób składania oferty:</w:t>
      </w:r>
    </w:p>
    <w:p w:rsidR="0084513E" w:rsidRPr="0084513E" w:rsidRDefault="0084513E" w:rsidP="0084513E">
      <w:pPr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84513E">
        <w:rPr>
          <w:rFonts w:asciiTheme="majorHAnsi" w:hAnsiTheme="majorHAnsi"/>
          <w:sz w:val="20"/>
          <w:szCs w:val="20"/>
        </w:rPr>
        <w:t xml:space="preserve">Oferty należy składać na Formularzu Ofertowym, który stanowi Załącznik nr 2 do Zaproszenia </w:t>
      </w:r>
      <w:r w:rsidR="00EA5FDC">
        <w:rPr>
          <w:rFonts w:asciiTheme="majorHAnsi" w:hAnsiTheme="majorHAnsi"/>
          <w:sz w:val="20"/>
          <w:szCs w:val="20"/>
        </w:rPr>
        <w:t>do dnia 2022-04</w:t>
      </w:r>
      <w:r w:rsidR="00FA6668">
        <w:rPr>
          <w:rFonts w:asciiTheme="majorHAnsi" w:hAnsiTheme="majorHAnsi"/>
          <w:sz w:val="20"/>
          <w:szCs w:val="20"/>
        </w:rPr>
        <w:t>-06 do godz. 10</w:t>
      </w:r>
      <w:r w:rsidRPr="0084513E">
        <w:rPr>
          <w:rFonts w:asciiTheme="majorHAnsi" w:hAnsiTheme="majorHAnsi"/>
          <w:sz w:val="20"/>
          <w:szCs w:val="20"/>
        </w:rPr>
        <w:t>:00, w wybranej przez Wykonawcę formie osobiście, kurierem lub pocztą na adres Zakład Doskonalenia Zawodowego w Kielcach, B</w:t>
      </w:r>
      <w:r>
        <w:rPr>
          <w:rFonts w:asciiTheme="majorHAnsi" w:hAnsiTheme="majorHAnsi"/>
          <w:sz w:val="20"/>
          <w:szCs w:val="20"/>
        </w:rPr>
        <w:t xml:space="preserve">iuro Zakładu, ul. Śląska 9, </w:t>
      </w:r>
      <w:r w:rsidRPr="0084513E">
        <w:rPr>
          <w:rFonts w:asciiTheme="majorHAnsi" w:hAnsiTheme="majorHAnsi"/>
          <w:sz w:val="20"/>
          <w:szCs w:val="20"/>
        </w:rPr>
        <w:t>25-328 Kielce lub</w:t>
      </w:r>
      <w:r>
        <w:rPr>
          <w:rFonts w:asciiTheme="majorHAnsi" w:hAnsiTheme="majorHAnsi"/>
          <w:sz w:val="20"/>
          <w:szCs w:val="20"/>
        </w:rPr>
        <w:t xml:space="preserve">                  </w:t>
      </w:r>
      <w:r w:rsidRPr="0084513E">
        <w:rPr>
          <w:rFonts w:asciiTheme="majorHAnsi" w:hAnsiTheme="majorHAnsi"/>
          <w:sz w:val="20"/>
          <w:szCs w:val="20"/>
        </w:rPr>
        <w:t xml:space="preserve"> w wersji elektronicznej jako skan oferty na adres e</w:t>
      </w:r>
      <w:r>
        <w:rPr>
          <w:rFonts w:asciiTheme="majorHAnsi" w:hAnsiTheme="majorHAnsi"/>
          <w:sz w:val="20"/>
          <w:szCs w:val="20"/>
        </w:rPr>
        <w:t xml:space="preserve">-mail: </w:t>
      </w:r>
      <w:hyperlink r:id="rId11" w:history="1">
        <w:r w:rsidRPr="00A92A45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>
        <w:rPr>
          <w:rFonts w:asciiTheme="majorHAnsi" w:hAnsiTheme="majorHAnsi"/>
          <w:sz w:val="20"/>
          <w:szCs w:val="20"/>
        </w:rPr>
        <w:t xml:space="preserve"> </w:t>
      </w:r>
    </w:p>
    <w:p w:rsidR="0084513E" w:rsidRDefault="0084513E" w:rsidP="0084513E">
      <w:pPr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84513E" w:rsidRPr="0084513E" w:rsidRDefault="0084513E" w:rsidP="0084513E">
      <w:pPr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84513E">
        <w:rPr>
          <w:rFonts w:asciiTheme="majorHAnsi" w:hAnsiTheme="majorHAnsi"/>
          <w:sz w:val="20"/>
          <w:szCs w:val="20"/>
        </w:rPr>
        <w:t xml:space="preserve">Oferta w wersji pisemnej winna być złożona w zamkniętej kopercie z opisem: </w:t>
      </w:r>
    </w:p>
    <w:p w:rsidR="0084513E" w:rsidRPr="0084513E" w:rsidRDefault="0084513E" w:rsidP="0084513E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E83E9" wp14:editId="229763FD">
                <wp:simplePos x="0" y="0"/>
                <wp:positionH relativeFrom="column">
                  <wp:posOffset>1297495</wp:posOffset>
                </wp:positionH>
                <wp:positionV relativeFrom="paragraph">
                  <wp:posOffset>128763</wp:posOffset>
                </wp:positionV>
                <wp:extent cx="3343701" cy="409433"/>
                <wp:effectExtent l="0" t="0" r="28575" b="1016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701" cy="4094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2B3EE9" id="Prostokąt 3" o:spid="_x0000_s1026" style="position:absolute;margin-left:102.15pt;margin-top:10.15pt;width:263.3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" filled="f" strokecolor="black [3213]" strokeweight="2pt"/>
            </w:pict>
          </mc:Fallback>
        </mc:AlternateContent>
      </w:r>
    </w:p>
    <w:p w:rsidR="0084513E" w:rsidRPr="0084513E" w:rsidRDefault="0084513E" w:rsidP="0084513E">
      <w:pPr>
        <w:spacing w:line="276" w:lineRule="auto"/>
        <w:ind w:left="360"/>
        <w:jc w:val="center"/>
        <w:rPr>
          <w:rFonts w:asciiTheme="majorHAnsi" w:hAnsiTheme="majorHAnsi"/>
          <w:sz w:val="20"/>
          <w:szCs w:val="20"/>
        </w:rPr>
      </w:pPr>
      <w:r w:rsidRPr="0084513E">
        <w:rPr>
          <w:rFonts w:asciiTheme="majorHAnsi" w:hAnsiTheme="majorHAnsi"/>
          <w:sz w:val="20"/>
          <w:szCs w:val="20"/>
        </w:rPr>
        <w:t>„</w:t>
      </w:r>
      <w:r w:rsidRPr="0084513E">
        <w:rPr>
          <w:rFonts w:asciiTheme="majorHAnsi" w:hAnsiTheme="majorHAnsi"/>
          <w:b/>
          <w:sz w:val="20"/>
          <w:szCs w:val="20"/>
        </w:rPr>
        <w:t>Dostawa przeł</w:t>
      </w:r>
      <w:r w:rsidR="00F92D17">
        <w:rPr>
          <w:rFonts w:asciiTheme="majorHAnsi" w:hAnsiTheme="majorHAnsi"/>
          <w:b/>
          <w:sz w:val="20"/>
          <w:szCs w:val="20"/>
        </w:rPr>
        <w:t>ączników dostępowych typu SWITCH</w:t>
      </w:r>
      <w:r w:rsidRPr="0084513E">
        <w:rPr>
          <w:rFonts w:asciiTheme="majorHAnsi" w:hAnsiTheme="majorHAnsi"/>
          <w:sz w:val="20"/>
          <w:szCs w:val="20"/>
        </w:rPr>
        <w:t>”</w:t>
      </w:r>
    </w:p>
    <w:p w:rsidR="0084513E" w:rsidRDefault="005F1FE5" w:rsidP="0084513E">
      <w:pPr>
        <w:spacing w:line="276" w:lineRule="auto"/>
        <w:ind w:left="36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NIE OTWIERAĆ przed 2022-04</w:t>
      </w:r>
      <w:r w:rsidR="00FA6668">
        <w:rPr>
          <w:rFonts w:asciiTheme="majorHAnsi" w:hAnsiTheme="majorHAnsi"/>
          <w:sz w:val="20"/>
          <w:szCs w:val="20"/>
        </w:rPr>
        <w:t>-06, godz. 10</w:t>
      </w:r>
      <w:r w:rsidR="0084513E" w:rsidRPr="0084513E">
        <w:rPr>
          <w:rFonts w:asciiTheme="majorHAnsi" w:hAnsiTheme="majorHAnsi"/>
          <w:sz w:val="20"/>
          <w:szCs w:val="20"/>
        </w:rPr>
        <w:t>:00</w:t>
      </w:r>
    </w:p>
    <w:p w:rsidR="0084513E" w:rsidRPr="0084513E" w:rsidRDefault="0084513E" w:rsidP="0084513E">
      <w:pPr>
        <w:spacing w:line="276" w:lineRule="auto"/>
        <w:ind w:left="360"/>
        <w:jc w:val="center"/>
        <w:rPr>
          <w:rFonts w:asciiTheme="majorHAnsi" w:hAnsiTheme="majorHAnsi"/>
          <w:sz w:val="20"/>
          <w:szCs w:val="20"/>
        </w:rPr>
      </w:pPr>
    </w:p>
    <w:p w:rsidR="00CD1CAF" w:rsidRPr="00CD1CAF" w:rsidRDefault="00CD1CAF" w:rsidP="00CD1CAF">
      <w:pPr>
        <w:numPr>
          <w:ilvl w:val="0"/>
          <w:numId w:val="20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CD1CAF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CD1CAF" w:rsidRPr="00CD1CAF" w:rsidRDefault="00CD1CAF" w:rsidP="00CD1CAF">
      <w:pPr>
        <w:pStyle w:val="Tekstpodstawowy"/>
        <w:numPr>
          <w:ilvl w:val="0"/>
          <w:numId w:val="21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CD1CAF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D1CAF" w:rsidRPr="00CD1CAF" w:rsidTr="003E6F13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3E6F13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D1CAF" w:rsidRPr="00CD1CAF" w:rsidTr="003E6F1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CD1CAF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CD1CAF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2</w:t>
            </w: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 </w:t>
            </w:r>
            <w:r w:rsidR="0080240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CD1CAF" w:rsidRPr="00CD1CAF" w:rsidTr="003E6F1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CD1CAF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802408" w:rsidP="003E6F13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CD1CAF"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eżeli oferta wraz z oświadczeniami składana jest przez pełnomocnika należy do oferty załączyć pełnomocnictwo upoważniające pełnomocnika do tej czynności. </w:t>
            </w:r>
          </w:p>
        </w:tc>
      </w:tr>
      <w:tr w:rsidR="00CD1CAF" w:rsidRPr="00CD1CAF" w:rsidTr="003E6F1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3E6F13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3E6F13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CD1CAF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informacji o działalności gospodarczej.</w:t>
            </w:r>
          </w:p>
        </w:tc>
      </w:tr>
    </w:tbl>
    <w:p w:rsidR="00CD1CAF" w:rsidRPr="00CD1CAF" w:rsidRDefault="00CD1CAF" w:rsidP="00CD1CAF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82244" w:rsidRPr="00607D23" w:rsidRDefault="00D82244" w:rsidP="00D82244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D82244" w:rsidRPr="00607D23" w:rsidRDefault="00D82244" w:rsidP="00D82244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Zamawiający dokona zapłaty na podstawie faktur/rachunków, przelewem na konto</w:t>
      </w:r>
      <w:r w:rsidR="00166F00">
        <w:rPr>
          <w:rFonts w:asciiTheme="majorHAnsi" w:hAnsiTheme="majorHAnsi"/>
          <w:sz w:val="20"/>
          <w:szCs w:val="20"/>
        </w:rPr>
        <w:t xml:space="preserve"> Wykonawcy wskazane na fakturze/rachunku</w:t>
      </w:r>
      <w:r w:rsidR="00B10CA8">
        <w:rPr>
          <w:rFonts w:asciiTheme="majorHAnsi" w:hAnsiTheme="majorHAnsi"/>
          <w:sz w:val="20"/>
          <w:szCs w:val="20"/>
        </w:rPr>
        <w:t xml:space="preserve"> w terminie do 21</w:t>
      </w:r>
      <w:r w:rsidRPr="00607D23">
        <w:rPr>
          <w:rFonts w:asciiTheme="majorHAnsi" w:hAnsiTheme="majorHAnsi"/>
          <w:sz w:val="20"/>
          <w:szCs w:val="20"/>
        </w:rPr>
        <w:t xml:space="preserve"> dni od daty otrzymania faktury/rachunku.  </w:t>
      </w:r>
    </w:p>
    <w:p w:rsidR="00D82244" w:rsidRPr="00607D23" w:rsidRDefault="00D82244" w:rsidP="00D82244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D82244" w:rsidRPr="00607D23" w:rsidRDefault="00D82244" w:rsidP="00D82244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="00E06364">
        <w:rPr>
          <w:rStyle w:val="Hipercze"/>
          <w:rFonts w:asciiTheme="majorHAnsi" w:hAnsiTheme="majorHAnsi"/>
          <w:sz w:val="20"/>
          <w:szCs w:val="20"/>
        </w:rPr>
        <w:t>jkaskow</w:t>
      </w:r>
      <w:hyperlink r:id="rId12" w:history="1">
        <w:r w:rsidRPr="00607D23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607D23">
        <w:rPr>
          <w:rFonts w:asciiTheme="majorHAnsi" w:hAnsiTheme="majorHAnsi"/>
          <w:sz w:val="20"/>
          <w:szCs w:val="20"/>
        </w:rPr>
        <w:t xml:space="preserve"> 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D82244" w:rsidRPr="00607D23" w:rsidRDefault="00D82244" w:rsidP="00D82244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82244" w:rsidRPr="0078595F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78595F">
        <w:rPr>
          <w:rFonts w:asciiTheme="majorHAnsi" w:hAnsiTheme="majorHAnsi"/>
          <w:sz w:val="18"/>
          <w:szCs w:val="18"/>
          <w:lang w:eastAsia="pl-PL"/>
        </w:rPr>
        <w:t xml:space="preserve">administratorem Pani/Pana danych osobowych jest </w:t>
      </w:r>
      <w:r w:rsidRPr="0078595F">
        <w:rPr>
          <w:rFonts w:asciiTheme="majorHAnsi" w:hAnsiTheme="majorHAnsi"/>
          <w:bCs/>
          <w:iCs/>
          <w:sz w:val="18"/>
          <w:szCs w:val="18"/>
          <w:lang w:eastAsia="pl-PL"/>
        </w:rPr>
        <w:t>Zakład Doskonalenia Zawodowego w Kielce ul. Paderewskiego 55 25-950 Kielce.</w:t>
      </w:r>
    </w:p>
    <w:p w:rsidR="00D82244" w:rsidRPr="0078595F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78595F">
        <w:rPr>
          <w:rFonts w:asciiTheme="majorHAnsi" w:hAnsiTheme="majorHAnsi"/>
          <w:sz w:val="18"/>
          <w:szCs w:val="18"/>
          <w:lang w:eastAsia="pl-PL"/>
        </w:rPr>
        <w:t>Pani/Pana dane osobowe przetwarzane będą na podstawie art. 6 ust. 1 lit. c</w:t>
      </w:r>
      <w:r w:rsidRPr="0078595F">
        <w:rPr>
          <w:rFonts w:asciiTheme="majorHAnsi" w:hAnsiTheme="majorHAnsi"/>
          <w:i/>
          <w:sz w:val="18"/>
          <w:szCs w:val="18"/>
          <w:lang w:eastAsia="pl-PL"/>
        </w:rPr>
        <w:t xml:space="preserve"> </w:t>
      </w:r>
      <w:r w:rsidRPr="0078595F">
        <w:rPr>
          <w:rFonts w:asciiTheme="majorHAnsi" w:hAnsiTheme="majorHAnsi"/>
          <w:sz w:val="18"/>
          <w:szCs w:val="18"/>
          <w:lang w:eastAsia="pl-PL"/>
        </w:rPr>
        <w:t>RODO w celu związanym z niniejszym postępowaniem o udzielenie zamówienia publicznego;</w:t>
      </w:r>
    </w:p>
    <w:p w:rsidR="00D82244" w:rsidRPr="0078595F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78595F">
        <w:rPr>
          <w:rFonts w:asciiTheme="majorHAnsi" w:hAnsiTheme="majorHAnsi"/>
          <w:sz w:val="18"/>
          <w:szCs w:val="18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D82244" w:rsidRPr="0078595F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78595F">
        <w:rPr>
          <w:rFonts w:asciiTheme="majorHAnsi" w:hAnsiTheme="majorHAnsi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78595F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78595F">
        <w:rPr>
          <w:rFonts w:asciiTheme="majorHAnsi" w:hAnsiTheme="majorHAnsi"/>
          <w:sz w:val="18"/>
          <w:szCs w:val="18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D82244" w:rsidRPr="0078595F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78595F">
        <w:rPr>
          <w:rFonts w:asciiTheme="majorHAnsi" w:hAnsiTheme="majorHAnsi"/>
          <w:sz w:val="18"/>
          <w:szCs w:val="18"/>
          <w:lang w:eastAsia="pl-PL"/>
        </w:rPr>
        <w:t xml:space="preserve">postępowania w oparciu o art. 8 oraz art. 96 ust. 3 ustawy z dnia 29 </w:t>
      </w:r>
    </w:p>
    <w:p w:rsidR="00D82244" w:rsidRPr="0078595F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78595F">
        <w:rPr>
          <w:rFonts w:asciiTheme="majorHAnsi" w:hAnsiTheme="majorHAnsi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8595F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78595F">
        <w:rPr>
          <w:rFonts w:asciiTheme="majorHAnsi" w:hAnsiTheme="majorHAnsi"/>
          <w:sz w:val="18"/>
          <w:szCs w:val="18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78595F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78595F">
        <w:rPr>
          <w:rFonts w:asciiTheme="majorHAnsi" w:hAnsiTheme="majorHAnsi"/>
          <w:sz w:val="18"/>
          <w:szCs w:val="18"/>
          <w:lang w:eastAsia="pl-PL"/>
        </w:rPr>
        <w:t xml:space="preserve">; </w:t>
      </w:r>
    </w:p>
    <w:p w:rsidR="00D82244" w:rsidRPr="0078595F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78595F">
        <w:rPr>
          <w:rFonts w:asciiTheme="majorHAnsi" w:hAnsiTheme="majorHAnsi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D82244" w:rsidRPr="0078595F" w:rsidRDefault="00D82244" w:rsidP="00D82244">
      <w:pPr>
        <w:numPr>
          <w:ilvl w:val="0"/>
          <w:numId w:val="1"/>
        </w:numPr>
        <w:ind w:left="993"/>
        <w:jc w:val="both"/>
        <w:rPr>
          <w:rFonts w:asciiTheme="majorHAnsi" w:hAnsiTheme="majorHAnsi"/>
          <w:sz w:val="18"/>
          <w:szCs w:val="18"/>
          <w:lang w:eastAsia="pl-PL"/>
        </w:rPr>
      </w:pPr>
      <w:r w:rsidRPr="0078595F">
        <w:rPr>
          <w:rFonts w:asciiTheme="majorHAnsi" w:hAnsiTheme="majorHAnsi"/>
          <w:sz w:val="18"/>
          <w:szCs w:val="18"/>
          <w:lang w:eastAsia="pl-PL"/>
        </w:rPr>
        <w:t>posiada Pani/Pan:</w:t>
      </w:r>
    </w:p>
    <w:p w:rsidR="00D82244" w:rsidRPr="0078595F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18"/>
          <w:szCs w:val="18"/>
          <w:lang w:eastAsia="pl-PL"/>
        </w:rPr>
      </w:pPr>
      <w:r w:rsidRPr="0078595F">
        <w:rPr>
          <w:rFonts w:asciiTheme="majorHAnsi" w:hAnsiTheme="majorHAnsi"/>
          <w:sz w:val="18"/>
          <w:szCs w:val="18"/>
          <w:lang w:eastAsia="pl-PL"/>
        </w:rPr>
        <w:t>na podstawie art. 15 RODO prawo dostępu do danych osobowych Pani/Pana dotyczących;</w:t>
      </w:r>
    </w:p>
    <w:p w:rsidR="00D82244" w:rsidRPr="0078595F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18"/>
          <w:szCs w:val="18"/>
          <w:lang w:eastAsia="pl-PL"/>
        </w:rPr>
      </w:pPr>
      <w:r w:rsidRPr="0078595F">
        <w:rPr>
          <w:rFonts w:asciiTheme="majorHAnsi" w:hAnsiTheme="majorHAnsi"/>
          <w:sz w:val="18"/>
          <w:szCs w:val="18"/>
          <w:lang w:eastAsia="pl-PL"/>
        </w:rPr>
        <w:t xml:space="preserve">na podstawie art. 16 RODO prawo do sprostowania Pani/Pana danych osobowych </w:t>
      </w:r>
      <w:r w:rsidRPr="0078595F">
        <w:rPr>
          <w:rFonts w:asciiTheme="majorHAnsi" w:hAnsiTheme="majorHAnsi"/>
          <w:b/>
          <w:sz w:val="18"/>
          <w:szCs w:val="18"/>
          <w:vertAlign w:val="superscript"/>
          <w:lang w:eastAsia="pl-PL"/>
        </w:rPr>
        <w:t>**</w:t>
      </w:r>
      <w:r w:rsidRPr="0078595F">
        <w:rPr>
          <w:rFonts w:asciiTheme="majorHAnsi" w:hAnsiTheme="majorHAnsi"/>
          <w:sz w:val="18"/>
          <w:szCs w:val="18"/>
          <w:lang w:eastAsia="pl-PL"/>
        </w:rPr>
        <w:t>;</w:t>
      </w:r>
    </w:p>
    <w:p w:rsidR="00D82244" w:rsidRPr="0078595F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18"/>
          <w:szCs w:val="18"/>
          <w:lang w:eastAsia="pl-PL"/>
        </w:rPr>
      </w:pPr>
      <w:r w:rsidRPr="0078595F">
        <w:rPr>
          <w:rFonts w:asciiTheme="majorHAnsi" w:hAnsiTheme="majorHAnsi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82244" w:rsidRPr="0078595F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78595F">
        <w:rPr>
          <w:rFonts w:asciiTheme="majorHAnsi" w:hAnsiTheme="majorHAns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82244" w:rsidRPr="0078595F" w:rsidRDefault="00D82244" w:rsidP="00D82244">
      <w:pPr>
        <w:numPr>
          <w:ilvl w:val="0"/>
          <w:numId w:val="1"/>
        </w:numPr>
        <w:ind w:left="993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78595F">
        <w:rPr>
          <w:rFonts w:asciiTheme="majorHAnsi" w:hAnsiTheme="majorHAnsi"/>
          <w:sz w:val="18"/>
          <w:szCs w:val="18"/>
          <w:lang w:eastAsia="pl-PL"/>
        </w:rPr>
        <w:t>nie przysługuje Pani/Panu:</w:t>
      </w:r>
    </w:p>
    <w:p w:rsidR="00D82244" w:rsidRPr="0078595F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78595F">
        <w:rPr>
          <w:rFonts w:asciiTheme="majorHAnsi" w:hAnsiTheme="majorHAnsi"/>
          <w:sz w:val="18"/>
          <w:szCs w:val="18"/>
          <w:lang w:eastAsia="pl-PL"/>
        </w:rPr>
        <w:t>w związku z art. 17 ust. 3 lit. b, d lub e RODO prawo do usunięcia danych osobowych;</w:t>
      </w:r>
    </w:p>
    <w:p w:rsidR="00D82244" w:rsidRPr="0078595F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b/>
          <w:i/>
          <w:sz w:val="18"/>
          <w:szCs w:val="18"/>
          <w:lang w:eastAsia="pl-PL"/>
        </w:rPr>
      </w:pPr>
      <w:r w:rsidRPr="0078595F">
        <w:rPr>
          <w:rFonts w:asciiTheme="majorHAnsi" w:hAnsiTheme="majorHAnsi"/>
          <w:sz w:val="18"/>
          <w:szCs w:val="18"/>
          <w:lang w:eastAsia="pl-PL"/>
        </w:rPr>
        <w:t>prawo do przenoszenia danych osobowych, o którym mowa w art. 20 RODO;</w:t>
      </w:r>
    </w:p>
    <w:p w:rsidR="00D82244" w:rsidRPr="0078595F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78595F">
        <w:rPr>
          <w:rFonts w:asciiTheme="majorHAnsi" w:hAnsiTheme="majorHAnsi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82244" w:rsidRPr="0078595F" w:rsidRDefault="00D82244" w:rsidP="00D82244">
      <w:pPr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78595F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82244" w:rsidRPr="0078595F" w:rsidRDefault="00D82244" w:rsidP="00D82244">
      <w:pPr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78595F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D82244" w:rsidRPr="0078595F" w:rsidRDefault="00D82244" w:rsidP="00D82244">
      <w:pPr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78595F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78595F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78595F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D82244" w:rsidRPr="0078595F" w:rsidRDefault="00D82244" w:rsidP="00DC6368">
      <w:pPr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78595F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82244" w:rsidRPr="0078595F" w:rsidRDefault="00D82244" w:rsidP="00D82244">
      <w:pPr>
        <w:jc w:val="both"/>
        <w:rPr>
          <w:rFonts w:asciiTheme="majorHAnsi" w:hAnsiTheme="majorHAnsi" w:cs="Calibri"/>
          <w:sz w:val="18"/>
          <w:szCs w:val="18"/>
        </w:rPr>
      </w:pPr>
    </w:p>
    <w:p w:rsidR="00D82244" w:rsidRDefault="00D82244" w:rsidP="00D82244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</w:t>
      </w:r>
      <w:r w:rsidR="007018FF">
        <w:rPr>
          <w:rFonts w:asciiTheme="majorHAnsi" w:hAnsiTheme="majorHAnsi"/>
          <w:b/>
          <w:color w:val="000000" w:themeColor="text1"/>
          <w:sz w:val="20"/>
          <w:szCs w:val="20"/>
        </w:rPr>
        <w:t xml:space="preserve">Joanna </w:t>
      </w:r>
      <w:proofErr w:type="spellStart"/>
      <w:r w:rsidR="007018FF">
        <w:rPr>
          <w:rFonts w:asciiTheme="majorHAnsi" w:hAnsiTheme="majorHAnsi"/>
          <w:b/>
          <w:color w:val="000000" w:themeColor="text1"/>
          <w:sz w:val="20"/>
          <w:szCs w:val="20"/>
        </w:rPr>
        <w:t>Kaśków</w:t>
      </w:r>
      <w:proofErr w:type="spellEnd"/>
    </w:p>
    <w:p w:rsidR="00387854" w:rsidRPr="00C77CD5" w:rsidRDefault="00387854" w:rsidP="00C77CD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D82244" w:rsidRPr="00607D23">
        <w:rPr>
          <w:rFonts w:asciiTheme="majorHAnsi" w:hAnsiTheme="majorHAnsi"/>
          <w:sz w:val="20"/>
          <w:szCs w:val="20"/>
        </w:rPr>
        <w:t xml:space="preserve"> ds. zamówień publicz</w:t>
      </w:r>
      <w:r w:rsidR="00DC6368">
        <w:rPr>
          <w:rFonts w:asciiTheme="majorHAnsi" w:hAnsiTheme="majorHAnsi"/>
          <w:sz w:val="20"/>
          <w:szCs w:val="20"/>
        </w:rPr>
        <w:t xml:space="preserve">nych </w:t>
      </w:r>
      <w:r w:rsidR="00DC6368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D82244" w:rsidRPr="00607D23" w:rsidRDefault="00D82244" w:rsidP="00DC6368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</w:t>
      </w:r>
      <w:r w:rsidRPr="00607D23">
        <w:rPr>
          <w:rFonts w:asciiTheme="majorHAnsi" w:hAnsiTheme="majorHAnsi"/>
          <w:b/>
          <w:sz w:val="20"/>
          <w:szCs w:val="20"/>
          <w:u w:val="single"/>
        </w:rPr>
        <w:t xml:space="preserve"> 1</w:t>
      </w:r>
    </w:p>
    <w:p w:rsidR="00C66556" w:rsidRDefault="00C66556" w:rsidP="00D82244">
      <w:pPr>
        <w:jc w:val="center"/>
        <w:rPr>
          <w:rFonts w:asciiTheme="majorHAnsi" w:hAnsiTheme="majorHAnsi"/>
          <w:b/>
        </w:rPr>
      </w:pPr>
    </w:p>
    <w:p w:rsidR="00C66556" w:rsidRDefault="00C66556" w:rsidP="00D82244">
      <w:pPr>
        <w:jc w:val="center"/>
        <w:rPr>
          <w:rFonts w:asciiTheme="majorHAnsi" w:hAnsiTheme="majorHAnsi"/>
          <w:b/>
        </w:rPr>
      </w:pPr>
    </w:p>
    <w:p w:rsidR="00D82244" w:rsidRPr="00606F0B" w:rsidRDefault="00D82244" w:rsidP="00D82244">
      <w:pPr>
        <w:jc w:val="center"/>
        <w:rPr>
          <w:rFonts w:asciiTheme="majorHAnsi" w:hAnsiTheme="majorHAnsi"/>
          <w:b/>
        </w:rPr>
      </w:pPr>
      <w:r w:rsidRPr="00606F0B">
        <w:rPr>
          <w:rFonts w:asciiTheme="majorHAnsi" w:hAnsiTheme="majorHAnsi"/>
          <w:b/>
        </w:rPr>
        <w:t>CHARAKTERYSTYKA PRZEDMIOTU ZAMÓWIENIA</w:t>
      </w:r>
    </w:p>
    <w:p w:rsidR="00D82244" w:rsidRDefault="00D82244" w:rsidP="00D8224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D4D47" w:rsidRPr="00C25D30" w:rsidRDefault="006D4D47" w:rsidP="006D4D47">
      <w:pPr>
        <w:pStyle w:val="Nagwek1"/>
        <w:keepLines w:val="0"/>
        <w:numPr>
          <w:ilvl w:val="0"/>
          <w:numId w:val="39"/>
        </w:numPr>
        <w:spacing w:before="0"/>
        <w:rPr>
          <w:rFonts w:eastAsia="Arial"/>
          <w:szCs w:val="32"/>
        </w:rPr>
      </w:pPr>
      <w:r w:rsidRPr="00C25D30">
        <w:rPr>
          <w:rFonts w:eastAsia="Arial"/>
          <w:szCs w:val="32"/>
        </w:rPr>
        <w:t>SWITCH 10-gigabitowy 48-port</w:t>
      </w:r>
      <w:r>
        <w:rPr>
          <w:rFonts w:eastAsia="Arial"/>
          <w:szCs w:val="32"/>
        </w:rPr>
        <w:t xml:space="preserve"> </w:t>
      </w:r>
      <w:r w:rsidRPr="006D4D47">
        <w:rPr>
          <w:rFonts w:eastAsia="Arial"/>
          <w:szCs w:val="32"/>
          <w:highlight w:val="yellow"/>
        </w:rPr>
        <w:t>POE</w:t>
      </w:r>
      <w:r>
        <w:rPr>
          <w:rFonts w:eastAsia="Arial"/>
          <w:szCs w:val="32"/>
        </w:rPr>
        <w:t xml:space="preserve"> </w:t>
      </w:r>
      <w:r w:rsidRPr="00C25D30">
        <w:rPr>
          <w:rFonts w:eastAsia="Arial"/>
          <w:szCs w:val="32"/>
        </w:rPr>
        <w:t xml:space="preserve">  –  3 szt. </w:t>
      </w:r>
    </w:p>
    <w:p w:rsidR="006D4D47" w:rsidRPr="00D135EA" w:rsidRDefault="006D4D47" w:rsidP="006D4D47"/>
    <w:tbl>
      <w:tblPr>
        <w:tblStyle w:val="Tabelasiatki1jasnaakcent12"/>
        <w:tblW w:w="9747" w:type="dxa"/>
        <w:tblLayout w:type="fixed"/>
        <w:tblLook w:val="0000" w:firstRow="0" w:lastRow="0" w:firstColumn="0" w:lastColumn="0" w:noHBand="0" w:noVBand="0"/>
      </w:tblPr>
      <w:tblGrid>
        <w:gridCol w:w="692"/>
        <w:gridCol w:w="3126"/>
        <w:gridCol w:w="5929"/>
      </w:tblGrid>
      <w:tr w:rsidR="006D4D47" w:rsidRPr="00645991" w:rsidTr="003E6F13">
        <w:trPr>
          <w:trHeight w:val="266"/>
        </w:trPr>
        <w:tc>
          <w:tcPr>
            <w:tcW w:w="692" w:type="dxa"/>
            <w:shd w:val="clear" w:color="auto" w:fill="B8CCE4" w:themeFill="accent1" w:themeFillTint="66"/>
          </w:tcPr>
          <w:p w:rsidR="006D4D47" w:rsidRPr="00645991" w:rsidRDefault="006D4D47" w:rsidP="003E6F13">
            <w:pPr>
              <w:rPr>
                <w:rFonts w:asciiTheme="majorHAnsi" w:eastAsia="Arial" w:hAnsiTheme="majorHAnsi" w:cstheme="majorHAnsi"/>
                <w:b/>
                <w:sz w:val="22"/>
              </w:rPr>
            </w:pPr>
            <w:r w:rsidRPr="00645991">
              <w:rPr>
                <w:rFonts w:asciiTheme="majorHAnsi" w:eastAsia="Arial" w:hAnsiTheme="majorHAnsi" w:cstheme="majorHAnsi"/>
                <w:b/>
                <w:sz w:val="22"/>
              </w:rPr>
              <w:t>L.p.</w:t>
            </w:r>
          </w:p>
        </w:tc>
        <w:tc>
          <w:tcPr>
            <w:tcW w:w="3126" w:type="dxa"/>
            <w:shd w:val="clear" w:color="auto" w:fill="B8CCE4" w:themeFill="accent1" w:themeFillTint="66"/>
          </w:tcPr>
          <w:p w:rsidR="006D4D47" w:rsidRPr="00645991" w:rsidRDefault="006D4D47" w:rsidP="003E6F13">
            <w:pPr>
              <w:rPr>
                <w:rFonts w:asciiTheme="majorHAnsi" w:eastAsia="Arial" w:hAnsiTheme="majorHAnsi" w:cstheme="majorHAnsi"/>
                <w:b/>
                <w:szCs w:val="24"/>
              </w:rPr>
            </w:pPr>
            <w:r w:rsidRPr="00645991">
              <w:rPr>
                <w:rFonts w:asciiTheme="majorHAnsi" w:eastAsia="Arial" w:hAnsiTheme="majorHAnsi" w:cstheme="majorHAnsi"/>
                <w:b/>
                <w:szCs w:val="24"/>
              </w:rPr>
              <w:t>Nazwa komponentu</w:t>
            </w:r>
          </w:p>
        </w:tc>
        <w:tc>
          <w:tcPr>
            <w:tcW w:w="5929" w:type="dxa"/>
            <w:shd w:val="clear" w:color="auto" w:fill="B8CCE4" w:themeFill="accent1" w:themeFillTint="66"/>
          </w:tcPr>
          <w:p w:rsidR="006D4D47" w:rsidRPr="00645991" w:rsidRDefault="006D4D47" w:rsidP="003E6F13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645991">
              <w:rPr>
                <w:rFonts w:asciiTheme="majorHAnsi" w:hAnsiTheme="majorHAnsi" w:cstheme="majorHAnsi"/>
                <w:b/>
                <w:szCs w:val="24"/>
              </w:rPr>
              <w:t xml:space="preserve">Wymagane minimalne </w:t>
            </w:r>
            <w:r>
              <w:rPr>
                <w:rFonts w:asciiTheme="majorHAnsi" w:hAnsiTheme="majorHAnsi" w:cstheme="majorHAnsi"/>
                <w:b/>
                <w:szCs w:val="24"/>
              </w:rPr>
              <w:t>parametry techniczne komputerów</w:t>
            </w:r>
          </w:p>
        </w:tc>
      </w:tr>
      <w:tr w:rsidR="006D4D47" w:rsidRPr="007D303A" w:rsidTr="003E6F13">
        <w:trPr>
          <w:trHeight w:val="599"/>
        </w:trPr>
        <w:tc>
          <w:tcPr>
            <w:tcW w:w="692" w:type="dxa"/>
          </w:tcPr>
          <w:p w:rsidR="006D4D47" w:rsidRPr="00645991" w:rsidRDefault="006D4D47" w:rsidP="003E6F13">
            <w:pPr>
              <w:suppressAutoHyphens/>
              <w:rPr>
                <w:rFonts w:asciiTheme="majorHAnsi" w:hAnsiTheme="majorHAnsi" w:cstheme="majorHAnsi"/>
                <w:sz w:val="20"/>
                <w:szCs w:val="20"/>
              </w:rPr>
            </w:pPr>
            <w:r w:rsidRPr="00645991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  <w:p w:rsidR="006D4D47" w:rsidRPr="00645991" w:rsidRDefault="006D4D47" w:rsidP="003E6F13">
            <w:pPr>
              <w:suppressAutoHyphens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6D4D47" w:rsidRPr="00645991" w:rsidRDefault="006D4D47" w:rsidP="003E6F13">
            <w:pPr>
              <w:rPr>
                <w:rFonts w:asciiTheme="majorHAnsi" w:hAnsiTheme="majorHAnsi" w:cstheme="majorHAnsi"/>
                <w:sz w:val="22"/>
              </w:rPr>
            </w:pPr>
            <w:r w:rsidRPr="007D303A"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>Interfejs</w:t>
            </w:r>
            <w:r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>y</w:t>
            </w:r>
          </w:p>
        </w:tc>
        <w:tc>
          <w:tcPr>
            <w:tcW w:w="5929" w:type="dxa"/>
          </w:tcPr>
          <w:p w:rsidR="006D4D47" w:rsidRDefault="006D4D47" w:rsidP="003E6F13">
            <w:pPr>
              <w:rPr>
                <w:rFonts w:asciiTheme="majorHAnsi" w:hAnsiTheme="majorHAnsi" w:cstheme="majorHAnsi"/>
                <w:snapToGrid w:val="0"/>
                <w:color w:val="000000"/>
                <w:sz w:val="22"/>
                <w:lang w:val="en-GB"/>
              </w:rPr>
            </w:pPr>
            <w:proofErr w:type="spellStart"/>
            <w:r w:rsidRPr="003B4153">
              <w:rPr>
                <w:rFonts w:asciiTheme="majorHAnsi" w:hAnsiTheme="majorHAnsi" w:cstheme="majorHAnsi"/>
                <w:b/>
                <w:snapToGrid w:val="0"/>
                <w:color w:val="000000"/>
                <w:sz w:val="22"/>
                <w:lang w:val="en-GB"/>
              </w:rPr>
              <w:t>Porty</w:t>
            </w:r>
            <w:proofErr w:type="spellEnd"/>
            <w:r w:rsidRPr="003B4153">
              <w:rPr>
                <w:rFonts w:asciiTheme="majorHAnsi" w:hAnsiTheme="majorHAnsi" w:cstheme="majorHAnsi"/>
                <w:b/>
                <w:snapToGrid w:val="0"/>
                <w:color w:val="000000"/>
                <w:sz w:val="22"/>
                <w:lang w:val="en-GB"/>
              </w:rPr>
              <w:t xml:space="preserve"> </w:t>
            </w:r>
            <w:proofErr w:type="spellStart"/>
            <w:r w:rsidRPr="003B4153">
              <w:rPr>
                <w:rFonts w:asciiTheme="majorHAnsi" w:hAnsiTheme="majorHAnsi" w:cstheme="majorHAnsi"/>
                <w:b/>
                <w:snapToGrid w:val="0"/>
                <w:color w:val="000000"/>
                <w:sz w:val="22"/>
                <w:lang w:val="en-GB"/>
              </w:rPr>
              <w:t>przełącznika</w:t>
            </w:r>
            <w:proofErr w:type="spellEnd"/>
            <w:r w:rsidRPr="003B4153">
              <w:rPr>
                <w:rFonts w:asciiTheme="majorHAnsi" w:hAnsiTheme="majorHAnsi" w:cstheme="majorHAnsi"/>
                <w:b/>
                <w:snapToGrid w:val="0"/>
                <w:color w:val="000000"/>
                <w:sz w:val="22"/>
                <w:lang w:val="en-GB"/>
              </w:rPr>
              <w:t>:</w:t>
            </w:r>
            <w:r w:rsidRPr="003B4153">
              <w:rPr>
                <w:rFonts w:asciiTheme="majorHAnsi" w:hAnsiTheme="majorHAnsi" w:cstheme="majorHAnsi"/>
                <w:snapToGrid w:val="0"/>
                <w:color w:val="000000"/>
                <w:sz w:val="22"/>
                <w:lang w:val="en-GB"/>
              </w:rPr>
              <w:t xml:space="preserve"> </w:t>
            </w:r>
            <w:r w:rsidRPr="0043294A">
              <w:rPr>
                <w:rFonts w:asciiTheme="majorHAnsi" w:hAnsiTheme="majorHAnsi" w:cstheme="majorHAnsi"/>
                <w:snapToGrid w:val="0"/>
                <w:color w:val="000000"/>
                <w:sz w:val="22"/>
                <w:lang w:val="en-GB"/>
              </w:rPr>
              <w:t xml:space="preserve">minimum 48x 10/100/1000Base-T </w:t>
            </w:r>
            <w:proofErr w:type="spellStart"/>
            <w:r w:rsidRPr="0043294A">
              <w:rPr>
                <w:rFonts w:asciiTheme="majorHAnsi" w:hAnsiTheme="majorHAnsi" w:cstheme="majorHAnsi"/>
                <w:snapToGrid w:val="0"/>
                <w:color w:val="000000"/>
                <w:sz w:val="22"/>
                <w:lang w:val="en-GB"/>
              </w:rPr>
              <w:t>oraz</w:t>
            </w:r>
            <w:proofErr w:type="spellEnd"/>
            <w:r w:rsidRPr="0043294A">
              <w:rPr>
                <w:rFonts w:asciiTheme="majorHAnsi" w:hAnsiTheme="majorHAnsi" w:cstheme="majorHAnsi"/>
                <w:snapToGrid w:val="0"/>
                <w:color w:val="000000"/>
                <w:sz w:val="22"/>
                <w:lang w:val="en-GB"/>
              </w:rPr>
              <w:t xml:space="preserve"> minimum 4 </w:t>
            </w:r>
            <w:proofErr w:type="spellStart"/>
            <w:r w:rsidRPr="0043294A">
              <w:rPr>
                <w:rFonts w:asciiTheme="majorHAnsi" w:hAnsiTheme="majorHAnsi" w:cstheme="majorHAnsi"/>
                <w:snapToGrid w:val="0"/>
                <w:color w:val="000000"/>
                <w:sz w:val="22"/>
                <w:lang w:val="en-GB"/>
              </w:rPr>
              <w:t>porty</w:t>
            </w:r>
            <w:proofErr w:type="spellEnd"/>
            <w:r w:rsidRPr="0043294A">
              <w:rPr>
                <w:rFonts w:asciiTheme="majorHAnsi" w:hAnsiTheme="majorHAnsi" w:cstheme="majorHAnsi"/>
                <w:snapToGrid w:val="0"/>
                <w:color w:val="000000"/>
                <w:sz w:val="22"/>
                <w:lang w:val="en-GB"/>
              </w:rPr>
              <w:t xml:space="preserve"> 10GE SFP+; </w:t>
            </w:r>
            <w:proofErr w:type="spellStart"/>
            <w:r w:rsidRPr="0043294A">
              <w:rPr>
                <w:rFonts w:asciiTheme="majorHAnsi" w:hAnsiTheme="majorHAnsi" w:cstheme="majorHAnsi"/>
                <w:snapToGrid w:val="0"/>
                <w:color w:val="000000"/>
                <w:sz w:val="22"/>
                <w:lang w:val="en-GB"/>
              </w:rPr>
              <w:t>Porty</w:t>
            </w:r>
            <w:proofErr w:type="spellEnd"/>
            <w:r w:rsidRPr="0043294A">
              <w:rPr>
                <w:rFonts w:asciiTheme="majorHAnsi" w:hAnsiTheme="majorHAnsi" w:cstheme="majorHAnsi"/>
                <w:snapToGrid w:val="0"/>
                <w:color w:val="000000"/>
                <w:sz w:val="22"/>
                <w:lang w:val="en-GB"/>
              </w:rPr>
              <w:t xml:space="preserve"> SFP+ 10GE  </w:t>
            </w:r>
            <w:proofErr w:type="spellStart"/>
            <w:r w:rsidRPr="0043294A">
              <w:rPr>
                <w:rFonts w:asciiTheme="majorHAnsi" w:hAnsiTheme="majorHAnsi" w:cstheme="majorHAnsi"/>
                <w:snapToGrid w:val="0"/>
                <w:color w:val="000000"/>
                <w:sz w:val="22"/>
                <w:lang w:val="en-GB"/>
              </w:rPr>
              <w:t>obsługujące</w:t>
            </w:r>
            <w:proofErr w:type="spellEnd"/>
            <w:r w:rsidRPr="0043294A">
              <w:rPr>
                <w:rFonts w:asciiTheme="majorHAnsi" w:hAnsiTheme="majorHAnsi" w:cstheme="majorHAnsi"/>
                <w:snapToGrid w:val="0"/>
                <w:color w:val="000000"/>
                <w:sz w:val="22"/>
                <w:lang w:val="en-GB"/>
              </w:rPr>
              <w:t xml:space="preserve"> </w:t>
            </w:r>
            <w:proofErr w:type="spellStart"/>
            <w:r w:rsidRPr="0043294A">
              <w:rPr>
                <w:rFonts w:asciiTheme="majorHAnsi" w:hAnsiTheme="majorHAnsi" w:cstheme="majorHAnsi"/>
                <w:snapToGrid w:val="0"/>
                <w:color w:val="000000"/>
                <w:sz w:val="22"/>
                <w:lang w:val="en-GB"/>
              </w:rPr>
              <w:t>moduły</w:t>
            </w:r>
            <w:proofErr w:type="spellEnd"/>
            <w:r w:rsidRPr="0043294A">
              <w:rPr>
                <w:rFonts w:asciiTheme="majorHAnsi" w:hAnsiTheme="majorHAnsi" w:cstheme="majorHAnsi"/>
                <w:snapToGrid w:val="0"/>
                <w:color w:val="000000"/>
                <w:sz w:val="22"/>
                <w:lang w:val="en-GB"/>
              </w:rPr>
              <w:t xml:space="preserve"> 1GE SFP;</w:t>
            </w:r>
          </w:p>
          <w:p w:rsidR="006D4D47" w:rsidRPr="0043294A" w:rsidRDefault="006D4D47" w:rsidP="003E6F13">
            <w:pPr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</w:pPr>
            <w:r w:rsidRPr="003B4153">
              <w:rPr>
                <w:rFonts w:asciiTheme="majorHAnsi" w:hAnsiTheme="majorHAnsi" w:cstheme="majorHAnsi"/>
                <w:b/>
                <w:snapToGrid w:val="0"/>
                <w:color w:val="000000"/>
                <w:sz w:val="22"/>
              </w:rPr>
              <w:t>Port konsolowy:</w:t>
            </w:r>
            <w:r w:rsidRPr="0043294A"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 xml:space="preserve"> RJ45 (RS-232)</w:t>
            </w:r>
          </w:p>
          <w:p w:rsidR="006D4D47" w:rsidRDefault="006D4D47" w:rsidP="003E6F13">
            <w:pPr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</w:pPr>
            <w:r w:rsidRPr="0043294A"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>Port zarządzania: RJ45 (10/100Base-T RJ45)</w:t>
            </w:r>
          </w:p>
          <w:p w:rsidR="006D4D47" w:rsidRPr="007D303A" w:rsidRDefault="006D4D47" w:rsidP="003E6F13">
            <w:pPr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</w:pPr>
            <w:r w:rsidRPr="0043294A"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>Port USB: minimum 1 port co najmniej w standardzie 2.0</w:t>
            </w:r>
          </w:p>
        </w:tc>
      </w:tr>
      <w:tr w:rsidR="006D4D47" w:rsidRPr="00130361" w:rsidTr="003E6F13">
        <w:trPr>
          <w:trHeight w:val="454"/>
        </w:trPr>
        <w:tc>
          <w:tcPr>
            <w:tcW w:w="692" w:type="dxa"/>
          </w:tcPr>
          <w:p w:rsidR="006D4D47" w:rsidRDefault="006D4D47" w:rsidP="003E6F13">
            <w:pPr>
              <w:suppressAutoHyphens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6D4D47" w:rsidRDefault="006D4D47" w:rsidP="003E6F13">
            <w:pPr>
              <w:tabs>
                <w:tab w:val="center" w:pos="1455"/>
              </w:tabs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</w:pPr>
            <w:proofErr w:type="spellStart"/>
            <w:r w:rsidRPr="0043294A"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>Stackowanie</w:t>
            </w:r>
            <w:proofErr w:type="spellEnd"/>
          </w:p>
        </w:tc>
        <w:tc>
          <w:tcPr>
            <w:tcW w:w="5929" w:type="dxa"/>
          </w:tcPr>
          <w:p w:rsidR="006D4D47" w:rsidRPr="007D303A" w:rsidRDefault="006D4D47" w:rsidP="003E6F13">
            <w:pPr>
              <w:rPr>
                <w:rFonts w:asciiTheme="majorHAnsi" w:hAnsiTheme="majorHAnsi" w:cstheme="majorHAnsi"/>
                <w:sz w:val="22"/>
              </w:rPr>
            </w:pPr>
            <w:r w:rsidRPr="0043294A">
              <w:rPr>
                <w:rFonts w:asciiTheme="majorHAnsi" w:hAnsiTheme="majorHAnsi" w:cstheme="majorHAnsi"/>
                <w:sz w:val="22"/>
              </w:rPr>
              <w:t>możliwość połączenia minimum 4 przełączników w stos za pomocą portów SFP+ bez</w:t>
            </w:r>
          </w:p>
        </w:tc>
      </w:tr>
      <w:tr w:rsidR="006D4D47" w:rsidRPr="00130361" w:rsidTr="003E6F13">
        <w:trPr>
          <w:trHeight w:val="454"/>
        </w:trPr>
        <w:tc>
          <w:tcPr>
            <w:tcW w:w="692" w:type="dxa"/>
          </w:tcPr>
          <w:p w:rsidR="006D4D47" w:rsidRPr="00645991" w:rsidRDefault="006D4D47" w:rsidP="003E6F13">
            <w:pPr>
              <w:suppressAutoHyphens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3126" w:type="dxa"/>
          </w:tcPr>
          <w:p w:rsidR="006D4D47" w:rsidRPr="007D303A" w:rsidRDefault="006D4D47" w:rsidP="003E6F13">
            <w:pPr>
              <w:tabs>
                <w:tab w:val="center" w:pos="1455"/>
              </w:tabs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>Wydajność</w:t>
            </w:r>
          </w:p>
        </w:tc>
        <w:tc>
          <w:tcPr>
            <w:tcW w:w="5929" w:type="dxa"/>
          </w:tcPr>
          <w:p w:rsidR="006D4D47" w:rsidRPr="0043294A" w:rsidRDefault="006D4D47" w:rsidP="003E6F13">
            <w:pPr>
              <w:rPr>
                <w:rFonts w:asciiTheme="majorHAnsi" w:hAnsiTheme="majorHAnsi" w:cstheme="majorHAnsi"/>
                <w:sz w:val="22"/>
              </w:rPr>
            </w:pPr>
            <w:r w:rsidRPr="003B4153">
              <w:rPr>
                <w:rFonts w:asciiTheme="majorHAnsi" w:hAnsiTheme="majorHAnsi" w:cstheme="majorHAnsi"/>
                <w:b/>
                <w:sz w:val="22"/>
              </w:rPr>
              <w:t>Szybkość przełączania:</w:t>
            </w:r>
            <w:r w:rsidRPr="0043294A">
              <w:rPr>
                <w:rFonts w:asciiTheme="majorHAnsi" w:hAnsiTheme="majorHAnsi" w:cstheme="majorHAnsi"/>
                <w:sz w:val="22"/>
              </w:rPr>
              <w:t xml:space="preserve"> minimum 176 </w:t>
            </w:r>
            <w:proofErr w:type="spellStart"/>
            <w:r w:rsidRPr="0043294A">
              <w:rPr>
                <w:rFonts w:asciiTheme="majorHAnsi" w:hAnsiTheme="majorHAnsi" w:cstheme="majorHAnsi"/>
                <w:sz w:val="22"/>
              </w:rPr>
              <w:t>Gb</w:t>
            </w:r>
            <w:proofErr w:type="spellEnd"/>
            <w:r w:rsidRPr="0043294A">
              <w:rPr>
                <w:rFonts w:asciiTheme="majorHAnsi" w:hAnsiTheme="majorHAnsi" w:cstheme="majorHAnsi"/>
                <w:sz w:val="22"/>
              </w:rPr>
              <w:t xml:space="preserve">/s </w:t>
            </w:r>
          </w:p>
          <w:p w:rsidR="006D4D47" w:rsidRPr="0043294A" w:rsidRDefault="006D4D47" w:rsidP="003E6F13">
            <w:pPr>
              <w:rPr>
                <w:rFonts w:asciiTheme="majorHAnsi" w:hAnsiTheme="majorHAnsi" w:cstheme="majorHAnsi"/>
                <w:sz w:val="22"/>
              </w:rPr>
            </w:pPr>
            <w:r w:rsidRPr="003B4153">
              <w:rPr>
                <w:rFonts w:asciiTheme="majorHAnsi" w:hAnsiTheme="majorHAnsi" w:cstheme="majorHAnsi"/>
                <w:b/>
                <w:sz w:val="22"/>
              </w:rPr>
              <w:t>Przepustowość:</w:t>
            </w:r>
            <w:r w:rsidRPr="0043294A">
              <w:rPr>
                <w:rFonts w:asciiTheme="majorHAnsi" w:hAnsiTheme="majorHAnsi" w:cstheme="majorHAnsi"/>
                <w:sz w:val="22"/>
              </w:rPr>
              <w:t xml:space="preserve"> minimum 131 </w:t>
            </w:r>
            <w:proofErr w:type="spellStart"/>
            <w:r w:rsidRPr="0043294A">
              <w:rPr>
                <w:rFonts w:asciiTheme="majorHAnsi" w:hAnsiTheme="majorHAnsi" w:cstheme="majorHAnsi"/>
                <w:sz w:val="22"/>
              </w:rPr>
              <w:t>Mp</w:t>
            </w:r>
            <w:proofErr w:type="spellEnd"/>
            <w:r w:rsidRPr="0043294A">
              <w:rPr>
                <w:rFonts w:asciiTheme="majorHAnsi" w:hAnsiTheme="majorHAnsi" w:cstheme="majorHAnsi"/>
                <w:sz w:val="22"/>
              </w:rPr>
              <w:t xml:space="preserve">/s (dla pakietów 64Kb) </w:t>
            </w:r>
          </w:p>
          <w:p w:rsidR="006D4D47" w:rsidRPr="0043294A" w:rsidRDefault="006D4D47" w:rsidP="003E6F13">
            <w:pPr>
              <w:rPr>
                <w:rFonts w:asciiTheme="majorHAnsi" w:hAnsiTheme="majorHAnsi" w:cstheme="majorHAnsi"/>
                <w:sz w:val="22"/>
              </w:rPr>
            </w:pPr>
            <w:r w:rsidRPr="003B4153">
              <w:rPr>
                <w:rFonts w:asciiTheme="majorHAnsi" w:hAnsiTheme="majorHAnsi" w:cstheme="majorHAnsi"/>
                <w:b/>
                <w:sz w:val="22"/>
              </w:rPr>
              <w:t>Bufor pakietów</w:t>
            </w:r>
            <w:r w:rsidRPr="0043294A">
              <w:rPr>
                <w:rFonts w:asciiTheme="majorHAnsi" w:hAnsiTheme="majorHAnsi" w:cstheme="majorHAnsi"/>
                <w:sz w:val="22"/>
              </w:rPr>
              <w:t xml:space="preserve">: minimum 1,5MB </w:t>
            </w:r>
          </w:p>
          <w:p w:rsidR="006D4D47" w:rsidRPr="0043294A" w:rsidRDefault="006D4D47" w:rsidP="003E6F13">
            <w:pPr>
              <w:rPr>
                <w:rFonts w:asciiTheme="majorHAnsi" w:hAnsiTheme="majorHAnsi" w:cstheme="majorHAnsi"/>
                <w:sz w:val="22"/>
              </w:rPr>
            </w:pPr>
            <w:r w:rsidRPr="003B4153">
              <w:rPr>
                <w:rFonts w:asciiTheme="majorHAnsi" w:hAnsiTheme="majorHAnsi" w:cstheme="majorHAnsi"/>
                <w:b/>
                <w:sz w:val="22"/>
              </w:rPr>
              <w:t>Ramki Jumbo:</w:t>
            </w:r>
            <w:r w:rsidRPr="0043294A">
              <w:rPr>
                <w:rFonts w:asciiTheme="majorHAnsi" w:hAnsiTheme="majorHAnsi" w:cstheme="majorHAnsi"/>
                <w:sz w:val="22"/>
              </w:rPr>
              <w:t xml:space="preserve"> minimum 10k</w:t>
            </w:r>
          </w:p>
          <w:p w:rsidR="006D4D47" w:rsidRPr="0043294A" w:rsidRDefault="006D4D47" w:rsidP="003E6F13">
            <w:pPr>
              <w:rPr>
                <w:rFonts w:asciiTheme="majorHAnsi" w:hAnsiTheme="majorHAnsi" w:cstheme="majorHAnsi"/>
                <w:sz w:val="22"/>
              </w:rPr>
            </w:pPr>
            <w:r w:rsidRPr="003B4153">
              <w:rPr>
                <w:rFonts w:asciiTheme="majorHAnsi" w:hAnsiTheme="majorHAnsi" w:cstheme="majorHAnsi"/>
                <w:b/>
                <w:sz w:val="22"/>
              </w:rPr>
              <w:t>Tablica adresów MAC:</w:t>
            </w:r>
            <w:r w:rsidRPr="0043294A">
              <w:rPr>
                <w:rFonts w:asciiTheme="majorHAnsi" w:hAnsiTheme="majorHAnsi" w:cstheme="majorHAnsi"/>
                <w:sz w:val="22"/>
              </w:rPr>
              <w:t xml:space="preserve"> minimum 16k </w:t>
            </w:r>
          </w:p>
          <w:p w:rsidR="006D4D47" w:rsidRPr="0043294A" w:rsidRDefault="006D4D47" w:rsidP="003E6F13">
            <w:pPr>
              <w:rPr>
                <w:rFonts w:asciiTheme="majorHAnsi" w:hAnsiTheme="majorHAnsi" w:cstheme="majorHAnsi"/>
                <w:sz w:val="22"/>
              </w:rPr>
            </w:pPr>
            <w:r w:rsidRPr="003B4153">
              <w:rPr>
                <w:rFonts w:asciiTheme="majorHAnsi" w:hAnsiTheme="majorHAnsi" w:cstheme="majorHAnsi"/>
                <w:b/>
                <w:sz w:val="22"/>
              </w:rPr>
              <w:t>Adresy MAC – Multicast:</w:t>
            </w:r>
            <w:r w:rsidRPr="0043294A">
              <w:rPr>
                <w:rFonts w:asciiTheme="majorHAnsi" w:hAnsiTheme="majorHAnsi" w:cstheme="majorHAnsi"/>
                <w:sz w:val="22"/>
              </w:rPr>
              <w:t xml:space="preserve"> minimum 1k</w:t>
            </w:r>
          </w:p>
          <w:p w:rsidR="006D4D47" w:rsidRPr="0043294A" w:rsidRDefault="006D4D47" w:rsidP="003E6F13">
            <w:pPr>
              <w:rPr>
                <w:rFonts w:asciiTheme="majorHAnsi" w:hAnsiTheme="majorHAnsi" w:cstheme="majorHAnsi"/>
                <w:sz w:val="22"/>
              </w:rPr>
            </w:pPr>
            <w:r w:rsidRPr="003B4153">
              <w:rPr>
                <w:rFonts w:asciiTheme="majorHAnsi" w:hAnsiTheme="majorHAnsi" w:cstheme="majorHAnsi"/>
                <w:b/>
                <w:sz w:val="22"/>
              </w:rPr>
              <w:t>Tablica ACL:</w:t>
            </w:r>
            <w:r w:rsidRPr="0043294A">
              <w:rPr>
                <w:rFonts w:asciiTheme="majorHAnsi" w:hAnsiTheme="majorHAnsi" w:cstheme="majorHAnsi"/>
                <w:sz w:val="22"/>
              </w:rPr>
              <w:t xml:space="preserve"> minimum 256</w:t>
            </w:r>
          </w:p>
          <w:p w:rsidR="006D4D47" w:rsidRPr="0043294A" w:rsidRDefault="006D4D47" w:rsidP="003E6F13">
            <w:pPr>
              <w:rPr>
                <w:rFonts w:asciiTheme="majorHAnsi" w:hAnsiTheme="majorHAnsi" w:cstheme="majorHAnsi"/>
                <w:sz w:val="22"/>
              </w:rPr>
            </w:pPr>
            <w:r w:rsidRPr="003B4153">
              <w:rPr>
                <w:rFonts w:asciiTheme="majorHAnsi" w:hAnsiTheme="majorHAnsi" w:cstheme="majorHAnsi"/>
                <w:b/>
                <w:sz w:val="22"/>
              </w:rPr>
              <w:t>Tablica VLAN:</w:t>
            </w:r>
            <w:r w:rsidRPr="0043294A">
              <w:rPr>
                <w:rFonts w:asciiTheme="majorHAnsi" w:hAnsiTheme="majorHAnsi" w:cstheme="majorHAnsi"/>
                <w:sz w:val="22"/>
              </w:rPr>
              <w:t xml:space="preserve"> minimum 4094</w:t>
            </w:r>
          </w:p>
          <w:p w:rsidR="006D4D47" w:rsidRPr="0043294A" w:rsidRDefault="006D4D47" w:rsidP="003E6F13">
            <w:pPr>
              <w:rPr>
                <w:rFonts w:asciiTheme="majorHAnsi" w:hAnsiTheme="majorHAnsi" w:cstheme="majorHAnsi"/>
                <w:sz w:val="22"/>
              </w:rPr>
            </w:pPr>
            <w:r w:rsidRPr="003B4153">
              <w:rPr>
                <w:rFonts w:asciiTheme="majorHAnsi" w:hAnsiTheme="majorHAnsi" w:cstheme="majorHAnsi"/>
                <w:b/>
                <w:sz w:val="22"/>
              </w:rPr>
              <w:t>Tablica routingu</w:t>
            </w:r>
            <w:r w:rsidRPr="0043294A">
              <w:rPr>
                <w:rFonts w:asciiTheme="majorHAnsi" w:hAnsiTheme="majorHAnsi" w:cstheme="majorHAnsi"/>
                <w:sz w:val="22"/>
              </w:rPr>
              <w:t>: minimum 512 dla IPv4, w tym IPv6. Dopuszcza się rozwiązania współdzielące tablicę routingu dla IPv4 oraz IPv6 w maksymalnej proporcji 4:1.</w:t>
            </w:r>
          </w:p>
          <w:p w:rsidR="006D4D47" w:rsidRPr="00130361" w:rsidRDefault="006D4D47" w:rsidP="003E6F13">
            <w:pPr>
              <w:rPr>
                <w:rFonts w:asciiTheme="majorHAnsi" w:hAnsiTheme="majorHAnsi" w:cstheme="majorHAnsi"/>
                <w:sz w:val="22"/>
                <w:lang w:val="en-GB"/>
              </w:rPr>
            </w:pPr>
            <w:r w:rsidRPr="003B4153">
              <w:rPr>
                <w:rFonts w:asciiTheme="majorHAnsi" w:hAnsiTheme="majorHAnsi" w:cstheme="majorHAnsi"/>
                <w:b/>
                <w:sz w:val="22"/>
              </w:rPr>
              <w:t>Tablica ARP</w:t>
            </w:r>
            <w:r w:rsidRPr="0043294A">
              <w:rPr>
                <w:rFonts w:asciiTheme="majorHAnsi" w:hAnsiTheme="majorHAnsi" w:cstheme="majorHAnsi"/>
                <w:sz w:val="22"/>
              </w:rPr>
              <w:t>: minimum 512</w:t>
            </w:r>
          </w:p>
        </w:tc>
      </w:tr>
      <w:tr w:rsidR="006D4D47" w:rsidRPr="00130361" w:rsidTr="003E6F13">
        <w:trPr>
          <w:trHeight w:val="454"/>
        </w:trPr>
        <w:tc>
          <w:tcPr>
            <w:tcW w:w="692" w:type="dxa"/>
          </w:tcPr>
          <w:p w:rsidR="006D4D47" w:rsidRPr="00645991" w:rsidRDefault="006D4D47" w:rsidP="003E6F13">
            <w:pPr>
              <w:suppressAutoHyphens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3126" w:type="dxa"/>
          </w:tcPr>
          <w:p w:rsidR="006D4D47" w:rsidRPr="00645991" w:rsidRDefault="006D4D47" w:rsidP="003E6F13">
            <w:pPr>
              <w:tabs>
                <w:tab w:val="center" w:pos="1455"/>
              </w:tabs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>Technologie</w:t>
            </w:r>
          </w:p>
        </w:tc>
        <w:tc>
          <w:tcPr>
            <w:tcW w:w="5929" w:type="dxa"/>
          </w:tcPr>
          <w:p w:rsidR="006D4D47" w:rsidRDefault="006D4D47" w:rsidP="003E6F13">
            <w:pPr>
              <w:pStyle w:val="Bezodstpw"/>
            </w:pPr>
            <w:r w:rsidRPr="00FD327D">
              <w:rPr>
                <w:b/>
              </w:rPr>
              <w:t xml:space="preserve">Algorytm pracy: </w:t>
            </w:r>
            <w:proofErr w:type="spellStart"/>
            <w:r w:rsidRPr="00FD327D">
              <w:t>Store</w:t>
            </w:r>
            <w:proofErr w:type="spellEnd"/>
            <w:r w:rsidRPr="00FD327D">
              <w:t xml:space="preserve"> and </w:t>
            </w:r>
            <w:proofErr w:type="spellStart"/>
            <w:r w:rsidRPr="00FD327D">
              <w:t>Forward</w:t>
            </w:r>
            <w:proofErr w:type="spellEnd"/>
          </w:p>
          <w:p w:rsidR="006D4D47" w:rsidRPr="004873A6" w:rsidRDefault="006D4D47" w:rsidP="003E6F13">
            <w:pPr>
              <w:pStyle w:val="Bezodstpw"/>
              <w:rPr>
                <w:b/>
                <w:lang w:val="en-GB"/>
              </w:rPr>
            </w:pPr>
            <w:proofErr w:type="spellStart"/>
            <w:r w:rsidRPr="004873A6">
              <w:rPr>
                <w:b/>
                <w:lang w:val="en-GB"/>
              </w:rPr>
              <w:t>Obsługa</w:t>
            </w:r>
            <w:proofErr w:type="spellEnd"/>
            <w:r w:rsidRPr="004873A6">
              <w:rPr>
                <w:b/>
                <w:lang w:val="en-GB"/>
              </w:rPr>
              <w:t xml:space="preserve"> VLAN: </w:t>
            </w:r>
            <w:r w:rsidRPr="00A54F23">
              <w:rPr>
                <w:lang w:val="en-GB"/>
              </w:rPr>
              <w:t>Voice VLAN, Port based VLAN, MAC based VLAN, Protocol based VLAN, Private VLAN,</w:t>
            </w:r>
            <w:r>
              <w:rPr>
                <w:lang w:val="en-GB"/>
              </w:rPr>
              <w:t xml:space="preserve"> </w:t>
            </w:r>
            <w:r w:rsidRPr="00A54F23">
              <w:rPr>
                <w:lang w:val="en-GB"/>
              </w:rPr>
              <w:t xml:space="preserve">GVRP, IEEE 802.1Q, Normal </w:t>
            </w:r>
            <w:proofErr w:type="spellStart"/>
            <w:r w:rsidRPr="00A54F23">
              <w:rPr>
                <w:lang w:val="en-GB"/>
              </w:rPr>
              <w:t>QinQ</w:t>
            </w:r>
            <w:proofErr w:type="spellEnd"/>
            <w:r w:rsidRPr="00A54F23">
              <w:rPr>
                <w:lang w:val="en-GB"/>
              </w:rPr>
              <w:t xml:space="preserve">, Flexible </w:t>
            </w:r>
            <w:proofErr w:type="spellStart"/>
            <w:r w:rsidRPr="00A54F23">
              <w:rPr>
                <w:lang w:val="en-GB"/>
              </w:rPr>
              <w:t>QinQ</w:t>
            </w:r>
            <w:proofErr w:type="spellEnd"/>
          </w:p>
          <w:p w:rsidR="006D4D47" w:rsidRPr="004873A6" w:rsidRDefault="006D4D47" w:rsidP="003E6F13">
            <w:pPr>
              <w:pStyle w:val="Bezodstpw"/>
              <w:rPr>
                <w:b/>
                <w:lang w:val="en-GB"/>
              </w:rPr>
            </w:pPr>
            <w:r w:rsidRPr="004873A6">
              <w:rPr>
                <w:b/>
                <w:lang w:val="en-GB"/>
              </w:rPr>
              <w:t xml:space="preserve">DHCP: </w:t>
            </w:r>
            <w:r w:rsidRPr="00A54F23">
              <w:rPr>
                <w:lang w:val="en-GB"/>
              </w:rPr>
              <w:t>IPv4/IPv6 DHCP Client,IPv4/IPv6 DHCP Relay, Option 82, IPv4/IPv6 DHCP Snooping,IPv4/IPv6 DHCP Server</w:t>
            </w:r>
          </w:p>
          <w:p w:rsidR="006D4D47" w:rsidRDefault="006D4D47" w:rsidP="003E6F13">
            <w:pPr>
              <w:pStyle w:val="Bezodstpw"/>
              <w:rPr>
                <w:lang w:val="en-GB"/>
              </w:rPr>
            </w:pPr>
            <w:proofErr w:type="spellStart"/>
            <w:r>
              <w:rPr>
                <w:b/>
                <w:lang w:val="en-GB"/>
              </w:rPr>
              <w:t>Protokoły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dr</w:t>
            </w:r>
            <w:r w:rsidRPr="004873A6">
              <w:rPr>
                <w:b/>
                <w:lang w:val="en-GB"/>
              </w:rPr>
              <w:t>zew</w:t>
            </w:r>
            <w:r>
              <w:rPr>
                <w:b/>
                <w:lang w:val="en-GB"/>
              </w:rPr>
              <w:t>a</w:t>
            </w:r>
            <w:proofErr w:type="spellEnd"/>
            <w:r w:rsidRPr="004873A6">
              <w:rPr>
                <w:b/>
                <w:lang w:val="en-GB"/>
              </w:rPr>
              <w:t xml:space="preserve"> </w:t>
            </w:r>
            <w:proofErr w:type="spellStart"/>
            <w:r w:rsidRPr="004873A6">
              <w:rPr>
                <w:b/>
                <w:lang w:val="en-GB"/>
              </w:rPr>
              <w:t>rozpinające</w:t>
            </w:r>
            <w:r>
              <w:rPr>
                <w:b/>
                <w:lang w:val="en-GB"/>
              </w:rPr>
              <w:t>go</w:t>
            </w:r>
            <w:proofErr w:type="spellEnd"/>
            <w:r w:rsidRPr="004873A6">
              <w:rPr>
                <w:b/>
                <w:lang w:val="en-GB"/>
              </w:rPr>
              <w:t xml:space="preserve">: </w:t>
            </w:r>
            <w:r w:rsidRPr="00A54F23">
              <w:rPr>
                <w:lang w:val="en-GB"/>
              </w:rPr>
              <w:t>IEEE802.1D (STP), IEEE802.1W (RSTP), IEEE802.1S (MSTP), Multi-Process MSTP, Root Guard, BPDU guard, BPDU forwarding</w:t>
            </w:r>
            <w:r>
              <w:rPr>
                <w:lang w:val="en-GB"/>
              </w:rPr>
              <w:t xml:space="preserve">, </w:t>
            </w:r>
          </w:p>
          <w:p w:rsidR="006D4D47" w:rsidRDefault="006D4D47" w:rsidP="003E6F13">
            <w:pPr>
              <w:pStyle w:val="Bezodstpw"/>
              <w:rPr>
                <w:lang w:val="en-GB"/>
              </w:rPr>
            </w:pPr>
            <w:proofErr w:type="spellStart"/>
            <w:r w:rsidRPr="004873A6">
              <w:rPr>
                <w:b/>
                <w:lang w:val="en-GB"/>
              </w:rPr>
              <w:t>Protekcja</w:t>
            </w:r>
            <w:proofErr w:type="spellEnd"/>
            <w:r w:rsidRPr="004873A6">
              <w:rPr>
                <w:b/>
                <w:lang w:val="en-GB"/>
              </w:rPr>
              <w:t xml:space="preserve"> </w:t>
            </w:r>
            <w:proofErr w:type="spellStart"/>
            <w:r w:rsidRPr="004873A6">
              <w:rPr>
                <w:b/>
                <w:lang w:val="en-GB"/>
              </w:rPr>
              <w:t>ringowa</w:t>
            </w:r>
            <w:proofErr w:type="spellEnd"/>
            <w:r w:rsidRPr="004873A6">
              <w:rPr>
                <w:b/>
                <w:lang w:val="en-GB"/>
              </w:rPr>
              <w:t>:</w:t>
            </w:r>
            <w:r w:rsidRPr="00A54F23">
              <w:rPr>
                <w:lang w:val="en-GB"/>
              </w:rPr>
              <w:t xml:space="preserve"> ITU-T G.8032 – recovery time &lt; 50ms, Loopback Detection, Fast Link</w:t>
            </w:r>
          </w:p>
          <w:p w:rsidR="006D4D47" w:rsidRDefault="006D4D47" w:rsidP="003E6F13">
            <w:pPr>
              <w:pStyle w:val="Bezodstpw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Protokoły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routingu</w:t>
            </w:r>
            <w:proofErr w:type="spellEnd"/>
            <w:r>
              <w:rPr>
                <w:b/>
                <w:lang w:val="en-GB"/>
              </w:rPr>
              <w:t xml:space="preserve">: </w:t>
            </w:r>
            <w:r w:rsidRPr="00A54F23">
              <w:rPr>
                <w:lang w:val="en-GB"/>
              </w:rPr>
              <w:t xml:space="preserve">Static Routing, RIPv1/v2, </w:t>
            </w:r>
            <w:proofErr w:type="spellStart"/>
            <w:r w:rsidRPr="00A54F23">
              <w:rPr>
                <w:lang w:val="en-GB"/>
              </w:rPr>
              <w:t>RIPng</w:t>
            </w:r>
            <w:proofErr w:type="spellEnd"/>
            <w:r w:rsidRPr="00A54F23">
              <w:rPr>
                <w:lang w:val="en-GB"/>
              </w:rPr>
              <w:t>, OSPFv2/v3, BGP4, BGP4+, OSPF multiple process, LPM Routing, Policy-based Routing (PBR) IPv4/IPv6, VRRP, IPv6 VRRPv3, URPF IPv4/IPv6, ECMP, BFD, Static Multicast Route, Multicast Receive Control, Illegal Multicast Source Detect</w:t>
            </w:r>
          </w:p>
          <w:p w:rsidR="006D4D47" w:rsidRDefault="006D4D47" w:rsidP="003E6F13">
            <w:pPr>
              <w:pStyle w:val="Bezodstpw"/>
              <w:rPr>
                <w:lang w:val="en-GB"/>
              </w:rPr>
            </w:pPr>
            <w:proofErr w:type="spellStart"/>
            <w:r w:rsidRPr="00FF63DF">
              <w:rPr>
                <w:b/>
                <w:lang w:val="en-GB"/>
              </w:rPr>
              <w:t>Agregacja</w:t>
            </w:r>
            <w:proofErr w:type="spellEnd"/>
            <w:r w:rsidRPr="00FF63DF">
              <w:rPr>
                <w:b/>
                <w:lang w:val="en-GB"/>
              </w:rPr>
              <w:t xml:space="preserve"> </w:t>
            </w:r>
            <w:proofErr w:type="spellStart"/>
            <w:r w:rsidRPr="00FF63DF">
              <w:rPr>
                <w:b/>
                <w:lang w:val="en-GB"/>
              </w:rPr>
              <w:t>linków</w:t>
            </w:r>
            <w:proofErr w:type="spellEnd"/>
            <w:r w:rsidRPr="00FF63DF">
              <w:rPr>
                <w:b/>
                <w:lang w:val="en-GB"/>
              </w:rPr>
              <w:t xml:space="preserve">: </w:t>
            </w:r>
            <w:r w:rsidRPr="00A54F23">
              <w:rPr>
                <w:lang w:val="en-GB"/>
              </w:rPr>
              <w:t xml:space="preserve">IEEE 802.3ad (LACP), </w:t>
            </w:r>
            <w:r>
              <w:rPr>
                <w:lang w:val="en-GB"/>
              </w:rPr>
              <w:t>64</w:t>
            </w:r>
            <w:r w:rsidRPr="00A54F23">
              <w:rPr>
                <w:lang w:val="en-GB"/>
              </w:rPr>
              <w:t xml:space="preserve"> groups per device / 8 ports per group, load</w:t>
            </w:r>
            <w:r>
              <w:rPr>
                <w:lang w:val="en-GB"/>
              </w:rPr>
              <w:t xml:space="preserve"> </w:t>
            </w:r>
            <w:r w:rsidRPr="00A54F23">
              <w:rPr>
                <w:lang w:val="en-GB"/>
              </w:rPr>
              <w:t>balance</w:t>
            </w:r>
          </w:p>
          <w:p w:rsidR="006D4D47" w:rsidRDefault="006D4D47" w:rsidP="003E6F13">
            <w:pPr>
              <w:pStyle w:val="Bezodstpw"/>
              <w:rPr>
                <w:lang w:val="en-GB"/>
              </w:rPr>
            </w:pPr>
            <w:proofErr w:type="spellStart"/>
            <w:r w:rsidRPr="00FF63DF">
              <w:rPr>
                <w:b/>
                <w:lang w:val="en-GB"/>
              </w:rPr>
              <w:t>Bezpieczeństwo</w:t>
            </w:r>
            <w:proofErr w:type="spellEnd"/>
            <w:r w:rsidRPr="00FF63DF">
              <w:rPr>
                <w:b/>
                <w:lang w:val="en-GB"/>
              </w:rPr>
              <w:t xml:space="preserve">: </w:t>
            </w:r>
            <w:r w:rsidRPr="00A54F23">
              <w:rPr>
                <w:lang w:val="en-GB"/>
              </w:rPr>
              <w:t xml:space="preserve">Storm Control based on packets, Port Security, MAC Limit based on VLAN and Port, Anti-ARP-Spoofing , Anti-ARP-Scan, ARP Binding, Gratuitous ARP, ARP </w:t>
            </w:r>
            <w:r w:rsidRPr="00A54F23">
              <w:rPr>
                <w:lang w:val="en-GB"/>
              </w:rPr>
              <w:lastRenderedPageBreak/>
              <w:t>Limit, Anti ARP/NDP Cheat, Anti ARP Scan,  ND Snooping, DAI, IEEE 802.1x, Authentication, Authorization, Accounting, Radius IPv4/IPv6, TACACS+, MAB, Port and MAC based authentication, Accounting based on time length and traffic, Guest VLAN and auto VLAN,</w:t>
            </w:r>
          </w:p>
          <w:p w:rsidR="006D4D47" w:rsidRPr="00DD2701" w:rsidRDefault="006D4D47" w:rsidP="003E6F13">
            <w:pPr>
              <w:pStyle w:val="Bezodstpw"/>
              <w:rPr>
                <w:lang w:val="en-GB"/>
              </w:rPr>
            </w:pPr>
            <w:r w:rsidRPr="00FF63DF">
              <w:rPr>
                <w:b/>
                <w:lang w:val="en-GB"/>
              </w:rPr>
              <w:t xml:space="preserve">Multicast: </w:t>
            </w:r>
            <w:r w:rsidRPr="00A54F23">
              <w:rPr>
                <w:lang w:val="en-GB"/>
              </w:rPr>
              <w:t>IGMP v1/v2/v3 snooping and L2 Q</w:t>
            </w:r>
            <w:r>
              <w:rPr>
                <w:lang w:val="en-GB"/>
              </w:rPr>
              <w:t>ue</w:t>
            </w:r>
            <w:r w:rsidRPr="00A54F23">
              <w:rPr>
                <w:lang w:val="en-GB"/>
              </w:rPr>
              <w:t>ry, IGMP Fast leave, MVR, MLD v1/v2 Snooping, IPv4/IPv6 DCSCM, IGMP authentication</w:t>
            </w:r>
          </w:p>
          <w:p w:rsidR="006D4D47" w:rsidRPr="00FF63DF" w:rsidRDefault="006D4D47" w:rsidP="003E6F13">
            <w:pPr>
              <w:pStyle w:val="Bezodstpw"/>
              <w:rPr>
                <w:b/>
                <w:lang w:val="en-GB"/>
              </w:rPr>
            </w:pPr>
            <w:proofErr w:type="spellStart"/>
            <w:r w:rsidRPr="00FF63DF">
              <w:rPr>
                <w:b/>
                <w:lang w:val="en-GB"/>
              </w:rPr>
              <w:t>QoS</w:t>
            </w:r>
            <w:proofErr w:type="spellEnd"/>
            <w:r w:rsidRPr="00FF63DF">
              <w:rPr>
                <w:b/>
                <w:lang w:val="en-GB"/>
              </w:rPr>
              <w:t xml:space="preserve">: </w:t>
            </w:r>
            <w:r w:rsidRPr="00A54F23">
              <w:rPr>
                <w:lang w:val="en-GB"/>
              </w:rPr>
              <w:t xml:space="preserve">8 </w:t>
            </w:r>
            <w:proofErr w:type="spellStart"/>
            <w:r w:rsidRPr="00A54F23">
              <w:rPr>
                <w:lang w:val="en-GB"/>
              </w:rPr>
              <w:t>queques</w:t>
            </w:r>
            <w:proofErr w:type="spellEnd"/>
            <w:r w:rsidRPr="00A54F23">
              <w:rPr>
                <w:lang w:val="en-GB"/>
              </w:rPr>
              <w:t xml:space="preserve"> per port, Bandwidth Control, Flow Control: HOL, IEEE802.3x, Flow Redirect, Classification based on ACL, COS, TOS, </w:t>
            </w:r>
            <w:proofErr w:type="spellStart"/>
            <w:r w:rsidRPr="00A54F23">
              <w:rPr>
                <w:lang w:val="en-GB"/>
              </w:rPr>
              <w:t>DiffServ</w:t>
            </w:r>
            <w:proofErr w:type="spellEnd"/>
            <w:r w:rsidRPr="00A54F23">
              <w:rPr>
                <w:lang w:val="en-GB"/>
              </w:rPr>
              <w:t xml:space="preserve">, DSCP, port number; Traffic Policing, PRI Mark/Remark, IEEE 802.1p, Queuing Method: </w:t>
            </w:r>
            <w:r w:rsidRPr="00340DDF">
              <w:rPr>
                <w:lang w:val="en-GB"/>
              </w:rPr>
              <w:t>Strict Priority, Weighted Deficit Round Robin, Strict priority in Weighted Deficit Round Robin</w:t>
            </w:r>
            <w:r w:rsidRPr="00A54F23">
              <w:rPr>
                <w:lang w:val="en-GB"/>
              </w:rPr>
              <w:t>; DNS Client, DNS Relay</w:t>
            </w:r>
          </w:p>
          <w:p w:rsidR="006D4D47" w:rsidRPr="00FF63DF" w:rsidRDefault="006D4D47" w:rsidP="003E6F13">
            <w:pPr>
              <w:pStyle w:val="Bezodstpw"/>
              <w:rPr>
                <w:b/>
                <w:lang w:val="en-GB"/>
              </w:rPr>
            </w:pPr>
            <w:proofErr w:type="spellStart"/>
            <w:r w:rsidRPr="00FF63DF">
              <w:rPr>
                <w:b/>
                <w:lang w:val="en-GB"/>
              </w:rPr>
              <w:t>Lista</w:t>
            </w:r>
            <w:proofErr w:type="spellEnd"/>
            <w:r w:rsidRPr="00FF63DF">
              <w:rPr>
                <w:b/>
                <w:lang w:val="en-GB"/>
              </w:rPr>
              <w:t xml:space="preserve"> </w:t>
            </w:r>
            <w:proofErr w:type="spellStart"/>
            <w:r w:rsidRPr="00FF63DF">
              <w:rPr>
                <w:b/>
                <w:lang w:val="en-GB"/>
              </w:rPr>
              <w:t>Kontroli</w:t>
            </w:r>
            <w:proofErr w:type="spellEnd"/>
            <w:r w:rsidRPr="00FF63DF">
              <w:rPr>
                <w:b/>
                <w:lang w:val="en-GB"/>
              </w:rPr>
              <w:t xml:space="preserve"> </w:t>
            </w:r>
            <w:proofErr w:type="spellStart"/>
            <w:r w:rsidRPr="00FF63DF">
              <w:rPr>
                <w:b/>
                <w:lang w:val="en-GB"/>
              </w:rPr>
              <w:t>Dostępu</w:t>
            </w:r>
            <w:proofErr w:type="spellEnd"/>
            <w:r w:rsidRPr="00FF63DF">
              <w:rPr>
                <w:b/>
                <w:lang w:val="en-GB"/>
              </w:rPr>
              <w:t xml:space="preserve">: </w:t>
            </w:r>
            <w:r w:rsidRPr="00A54F23">
              <w:rPr>
                <w:lang w:val="en-GB"/>
              </w:rPr>
              <w:t xml:space="preserve">IP </w:t>
            </w:r>
            <w:proofErr w:type="spellStart"/>
            <w:r w:rsidRPr="00A54F23">
              <w:rPr>
                <w:lang w:val="en-GB"/>
              </w:rPr>
              <w:t>Src</w:t>
            </w:r>
            <w:proofErr w:type="spellEnd"/>
            <w:r w:rsidRPr="00A54F23">
              <w:rPr>
                <w:lang w:val="en-GB"/>
              </w:rPr>
              <w:t>/</w:t>
            </w:r>
            <w:proofErr w:type="spellStart"/>
            <w:r w:rsidRPr="00A54F23">
              <w:rPr>
                <w:lang w:val="en-GB"/>
              </w:rPr>
              <w:t>Dst</w:t>
            </w:r>
            <w:proofErr w:type="spellEnd"/>
            <w:r w:rsidRPr="00A54F23">
              <w:rPr>
                <w:lang w:val="en-GB"/>
              </w:rPr>
              <w:t xml:space="preserve"> ACL, MAC </w:t>
            </w:r>
            <w:proofErr w:type="spellStart"/>
            <w:r w:rsidRPr="00A54F23">
              <w:rPr>
                <w:lang w:val="en-GB"/>
              </w:rPr>
              <w:t>Src</w:t>
            </w:r>
            <w:proofErr w:type="spellEnd"/>
            <w:r w:rsidRPr="00A54F23">
              <w:rPr>
                <w:lang w:val="en-GB"/>
              </w:rPr>
              <w:t>/</w:t>
            </w:r>
            <w:proofErr w:type="spellStart"/>
            <w:r w:rsidRPr="00A54F23">
              <w:rPr>
                <w:lang w:val="en-GB"/>
              </w:rPr>
              <w:t>Dst</w:t>
            </w:r>
            <w:proofErr w:type="spellEnd"/>
            <w:r w:rsidRPr="00A54F23">
              <w:rPr>
                <w:lang w:val="en-GB"/>
              </w:rPr>
              <w:t xml:space="preserve"> ACL, MAC-IP ACL, User-Defined ACL, Time Range ACL, port number TCP/UDP ACL, VLAN ACL, REDIRECT and Statistics based on ACL,</w:t>
            </w:r>
            <w:r>
              <w:rPr>
                <w:lang w:val="en-GB"/>
              </w:rPr>
              <w:t xml:space="preserve"> </w:t>
            </w:r>
            <w:proofErr w:type="spellStart"/>
            <w:r w:rsidRPr="00A54F23">
              <w:rPr>
                <w:lang w:val="en-GB"/>
              </w:rPr>
              <w:t>Vlan</w:t>
            </w:r>
            <w:proofErr w:type="spellEnd"/>
            <w:r w:rsidRPr="00A54F23">
              <w:rPr>
                <w:lang w:val="en-GB"/>
              </w:rPr>
              <w:t xml:space="preserve"> Tag/</w:t>
            </w:r>
            <w:proofErr w:type="spellStart"/>
            <w:r w:rsidRPr="00A54F23">
              <w:rPr>
                <w:lang w:val="en-GB"/>
              </w:rPr>
              <w:t>Untag</w:t>
            </w:r>
            <w:proofErr w:type="spellEnd"/>
            <w:r w:rsidRPr="00A54F23">
              <w:rPr>
                <w:lang w:val="en-GB"/>
              </w:rPr>
              <w:t>, Rules can be configured to port and VLAN</w:t>
            </w:r>
          </w:p>
          <w:p w:rsidR="006D4D47" w:rsidRPr="00FF63DF" w:rsidRDefault="006D4D47" w:rsidP="003E6F13">
            <w:pPr>
              <w:pStyle w:val="Bezodstpw"/>
              <w:rPr>
                <w:b/>
                <w:lang w:val="en-GB"/>
              </w:rPr>
            </w:pPr>
            <w:proofErr w:type="spellStart"/>
            <w:r w:rsidRPr="00FF63DF">
              <w:rPr>
                <w:b/>
                <w:lang w:val="en-GB"/>
              </w:rPr>
              <w:t>Diagnostyka</w:t>
            </w:r>
            <w:proofErr w:type="spellEnd"/>
            <w:r w:rsidRPr="00FF63DF">
              <w:rPr>
                <w:b/>
                <w:lang w:val="en-GB"/>
              </w:rPr>
              <w:t xml:space="preserve">: </w:t>
            </w:r>
            <w:proofErr w:type="spellStart"/>
            <w:r w:rsidRPr="00A54F23">
              <w:rPr>
                <w:lang w:val="en-GB"/>
              </w:rPr>
              <w:t>sFlow</w:t>
            </w:r>
            <w:proofErr w:type="spellEnd"/>
            <w:r w:rsidRPr="00A54F23">
              <w:rPr>
                <w:lang w:val="en-GB"/>
              </w:rPr>
              <w:t xml:space="preserve">, Traffic Analysis, VCT, Ping, Trace Route, </w:t>
            </w:r>
          </w:p>
          <w:p w:rsidR="006D4D47" w:rsidRPr="003B4153" w:rsidRDefault="006D4D47" w:rsidP="003E6F13">
            <w:pPr>
              <w:pStyle w:val="Bezodstpw"/>
              <w:rPr>
                <w:b/>
                <w:lang w:val="en-GB"/>
              </w:rPr>
            </w:pPr>
            <w:proofErr w:type="spellStart"/>
            <w:r w:rsidRPr="00FF63DF">
              <w:rPr>
                <w:b/>
                <w:lang w:val="en-GB"/>
              </w:rPr>
              <w:t>Zarządzanie</w:t>
            </w:r>
            <w:proofErr w:type="spellEnd"/>
            <w:r w:rsidRPr="00FF63DF">
              <w:rPr>
                <w:b/>
                <w:lang w:val="en-GB"/>
              </w:rPr>
              <w:t xml:space="preserve">: </w:t>
            </w:r>
            <w:r w:rsidRPr="00A54F23">
              <w:rPr>
                <w:lang w:val="en-GB"/>
              </w:rPr>
              <w:t>TFTP/FTP, CLI, Telnet, Console, Web/SSL (IPv4/IPv6), SSH (IPv4/IPv6), SNMP v1/v2c/v3, SNMP Trap, Public &amp; Private MIB interface, RMON 1,2,3,9, Syslog (IPv4/IPv6), SNTP/NTP (IPv4/IPv6), Dual IMG, Multiple Configuration Files, Port Mirror, IEEE 802.3ah OAM, ULDP (like UDLD), LLDP/LLDP MED., VSF (</w:t>
            </w:r>
            <w:r>
              <w:rPr>
                <w:lang w:val="en-GB"/>
              </w:rPr>
              <w:t xml:space="preserve">min. </w:t>
            </w:r>
            <w:r w:rsidRPr="00A54F23">
              <w:rPr>
                <w:lang w:val="en-GB"/>
              </w:rPr>
              <w:t>4 devices in one stack) – hardware stacking</w:t>
            </w:r>
          </w:p>
        </w:tc>
      </w:tr>
      <w:tr w:rsidR="006D4D47" w:rsidRPr="00645991" w:rsidTr="003E6F13">
        <w:trPr>
          <w:trHeight w:val="454"/>
        </w:trPr>
        <w:tc>
          <w:tcPr>
            <w:tcW w:w="692" w:type="dxa"/>
          </w:tcPr>
          <w:p w:rsidR="006D4D47" w:rsidRPr="00645991" w:rsidRDefault="006D4D47" w:rsidP="003E6F13">
            <w:pPr>
              <w:suppressAutoHyphens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4.</w:t>
            </w:r>
          </w:p>
        </w:tc>
        <w:tc>
          <w:tcPr>
            <w:tcW w:w="3126" w:type="dxa"/>
          </w:tcPr>
          <w:p w:rsidR="006D4D47" w:rsidRPr="007D303A" w:rsidRDefault="006D4D47" w:rsidP="003E6F13">
            <w:pPr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</w:pPr>
            <w:r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>Inne:</w:t>
            </w:r>
          </w:p>
        </w:tc>
        <w:tc>
          <w:tcPr>
            <w:tcW w:w="5929" w:type="dxa"/>
          </w:tcPr>
          <w:p w:rsidR="006D4D47" w:rsidRPr="00951661" w:rsidRDefault="006D4D47" w:rsidP="003E6F13">
            <w:pPr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</w:pPr>
            <w:r w:rsidRPr="00951661">
              <w:rPr>
                <w:rFonts w:asciiTheme="majorHAnsi" w:hAnsiTheme="majorHAnsi" w:cstheme="majorHAnsi"/>
                <w:b/>
                <w:snapToGrid w:val="0"/>
                <w:color w:val="000000"/>
                <w:sz w:val="22"/>
              </w:rPr>
              <w:t>Taktowanie procesora:</w:t>
            </w:r>
            <w:r w:rsidRPr="00951661"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 xml:space="preserve"> minimum 800MHz</w:t>
            </w:r>
          </w:p>
          <w:p w:rsidR="006D4D47" w:rsidRPr="00951661" w:rsidRDefault="006D4D47" w:rsidP="003E6F13">
            <w:pPr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</w:pPr>
            <w:r w:rsidRPr="00951661">
              <w:rPr>
                <w:rFonts w:asciiTheme="majorHAnsi" w:hAnsiTheme="majorHAnsi" w:cstheme="majorHAnsi"/>
                <w:b/>
                <w:snapToGrid w:val="0"/>
                <w:color w:val="000000"/>
                <w:sz w:val="22"/>
              </w:rPr>
              <w:t>Pamięć Flash:</w:t>
            </w:r>
            <w:r w:rsidRPr="00951661"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 xml:space="preserve"> minimum 128MB  </w:t>
            </w:r>
          </w:p>
          <w:p w:rsidR="006D4D47" w:rsidRPr="00951661" w:rsidRDefault="006D4D47" w:rsidP="003E6F13">
            <w:pPr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</w:pPr>
            <w:r w:rsidRPr="00951661">
              <w:rPr>
                <w:rFonts w:asciiTheme="majorHAnsi" w:hAnsiTheme="majorHAnsi" w:cstheme="majorHAnsi"/>
                <w:b/>
                <w:snapToGrid w:val="0"/>
                <w:color w:val="000000"/>
                <w:sz w:val="22"/>
              </w:rPr>
              <w:t>Pamięć RAM:</w:t>
            </w:r>
            <w:r w:rsidRPr="00951661"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 xml:space="preserve"> minimum 256MB</w:t>
            </w:r>
          </w:p>
          <w:p w:rsidR="006D4D47" w:rsidRPr="00951661" w:rsidRDefault="006D4D47" w:rsidP="003E6F13">
            <w:pPr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</w:pPr>
            <w:r w:rsidRPr="00951661">
              <w:rPr>
                <w:rFonts w:asciiTheme="majorHAnsi" w:hAnsiTheme="majorHAnsi" w:cstheme="majorHAnsi"/>
                <w:b/>
                <w:snapToGrid w:val="0"/>
                <w:color w:val="000000"/>
                <w:sz w:val="22"/>
              </w:rPr>
              <w:t xml:space="preserve">Obsługa </w:t>
            </w:r>
            <w:proofErr w:type="spellStart"/>
            <w:r w:rsidRPr="00951661">
              <w:rPr>
                <w:rFonts w:asciiTheme="majorHAnsi" w:hAnsiTheme="majorHAnsi" w:cstheme="majorHAnsi"/>
                <w:b/>
                <w:snapToGrid w:val="0"/>
                <w:color w:val="000000"/>
                <w:sz w:val="22"/>
              </w:rPr>
              <w:t>PoE</w:t>
            </w:r>
            <w:proofErr w:type="spellEnd"/>
            <w:r w:rsidRPr="00951661">
              <w:rPr>
                <w:rFonts w:asciiTheme="majorHAnsi" w:hAnsiTheme="majorHAnsi" w:cstheme="majorHAnsi"/>
                <w:b/>
                <w:snapToGrid w:val="0"/>
                <w:color w:val="000000"/>
                <w:sz w:val="22"/>
              </w:rPr>
              <w:t>:</w:t>
            </w:r>
            <w:r w:rsidRPr="00951661"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 xml:space="preserve"> minimum IEEE 802.3 </w:t>
            </w:r>
            <w:proofErr w:type="spellStart"/>
            <w:r w:rsidRPr="00951661"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>af</w:t>
            </w:r>
            <w:proofErr w:type="spellEnd"/>
            <w:r w:rsidRPr="00951661"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>/</w:t>
            </w:r>
            <w:proofErr w:type="spellStart"/>
            <w:r w:rsidRPr="00951661"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>at</w:t>
            </w:r>
            <w:proofErr w:type="spellEnd"/>
          </w:p>
          <w:p w:rsidR="006D4D47" w:rsidRPr="00951661" w:rsidRDefault="006D4D47" w:rsidP="003E6F13">
            <w:pPr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</w:pPr>
            <w:r w:rsidRPr="00951661">
              <w:rPr>
                <w:rFonts w:asciiTheme="majorHAnsi" w:hAnsiTheme="majorHAnsi" w:cstheme="majorHAnsi"/>
                <w:b/>
                <w:snapToGrid w:val="0"/>
                <w:color w:val="000000"/>
                <w:sz w:val="22"/>
              </w:rPr>
              <w:t xml:space="preserve">Budżet mocy </w:t>
            </w:r>
            <w:proofErr w:type="spellStart"/>
            <w:r w:rsidRPr="00951661">
              <w:rPr>
                <w:rFonts w:asciiTheme="majorHAnsi" w:hAnsiTheme="majorHAnsi" w:cstheme="majorHAnsi"/>
                <w:b/>
                <w:snapToGrid w:val="0"/>
                <w:color w:val="000000"/>
                <w:sz w:val="22"/>
              </w:rPr>
              <w:t>PoE</w:t>
            </w:r>
            <w:proofErr w:type="spellEnd"/>
            <w:r w:rsidRPr="00951661">
              <w:rPr>
                <w:rFonts w:asciiTheme="majorHAnsi" w:hAnsiTheme="majorHAnsi" w:cstheme="majorHAnsi"/>
                <w:b/>
                <w:snapToGrid w:val="0"/>
                <w:color w:val="000000"/>
                <w:sz w:val="22"/>
              </w:rPr>
              <w:t>:</w:t>
            </w:r>
            <w:r w:rsidRPr="00951661"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 xml:space="preserve"> minimum 740W</w:t>
            </w:r>
          </w:p>
          <w:p w:rsidR="006D4D47" w:rsidRPr="00951661" w:rsidRDefault="006D4D47" w:rsidP="003E6F13">
            <w:pPr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</w:pPr>
            <w:r w:rsidRPr="00951661">
              <w:rPr>
                <w:rFonts w:asciiTheme="majorHAnsi" w:hAnsiTheme="majorHAnsi" w:cstheme="majorHAnsi"/>
                <w:b/>
                <w:snapToGrid w:val="0"/>
                <w:color w:val="000000"/>
                <w:sz w:val="22"/>
              </w:rPr>
              <w:t>Zasilanie:</w:t>
            </w:r>
            <w:r w:rsidRPr="00951661"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 xml:space="preserve"> zabudowany zasilacz - 230V AC</w:t>
            </w:r>
          </w:p>
          <w:p w:rsidR="006D4D47" w:rsidRPr="00951661" w:rsidRDefault="006D4D47" w:rsidP="003E6F13">
            <w:pPr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</w:pPr>
            <w:r w:rsidRPr="00951661">
              <w:rPr>
                <w:rFonts w:asciiTheme="majorHAnsi" w:hAnsiTheme="majorHAnsi" w:cstheme="majorHAnsi"/>
                <w:b/>
                <w:snapToGrid w:val="0"/>
                <w:color w:val="000000"/>
                <w:sz w:val="22"/>
              </w:rPr>
              <w:t>Redundantne zasilanie:</w:t>
            </w:r>
            <w:r w:rsidRPr="00951661"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 xml:space="preserve"> zabudowany zasilacz – 52-57V DC</w:t>
            </w:r>
          </w:p>
          <w:p w:rsidR="006D4D47" w:rsidRPr="00951661" w:rsidRDefault="006D4D47" w:rsidP="003E6F13">
            <w:pPr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</w:pPr>
            <w:r w:rsidRPr="00951661">
              <w:rPr>
                <w:rFonts w:asciiTheme="majorHAnsi" w:hAnsiTheme="majorHAnsi" w:cstheme="majorHAnsi"/>
                <w:b/>
                <w:snapToGrid w:val="0"/>
                <w:color w:val="000000"/>
                <w:sz w:val="22"/>
              </w:rPr>
              <w:t>Pobór mocy:</w:t>
            </w:r>
            <w:r w:rsidRPr="00951661"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 xml:space="preserve"> maksymalnie 897W</w:t>
            </w:r>
          </w:p>
          <w:p w:rsidR="006D4D47" w:rsidRDefault="006D4D47" w:rsidP="003E6F13">
            <w:pPr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</w:pPr>
            <w:r w:rsidRPr="00951661">
              <w:rPr>
                <w:rFonts w:asciiTheme="majorHAnsi" w:hAnsiTheme="majorHAnsi" w:cstheme="majorHAnsi"/>
                <w:b/>
                <w:snapToGrid w:val="0"/>
                <w:color w:val="000000"/>
                <w:sz w:val="22"/>
              </w:rPr>
              <w:t>Certyfikaty bezpieczeństwa:</w:t>
            </w:r>
            <w:r w:rsidRPr="00951661"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 xml:space="preserve"> CE, </w:t>
            </w:r>
            <w:proofErr w:type="spellStart"/>
            <w:r w:rsidRPr="00951661"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>RoHS</w:t>
            </w:r>
            <w:proofErr w:type="spellEnd"/>
          </w:p>
          <w:p w:rsidR="006D4D47" w:rsidRDefault="006D4D47" w:rsidP="003E6F13">
            <w:pPr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</w:pPr>
            <w:r w:rsidRPr="00951661">
              <w:rPr>
                <w:rFonts w:asciiTheme="majorHAnsi" w:hAnsiTheme="majorHAnsi" w:cstheme="majorHAnsi"/>
                <w:b/>
                <w:snapToGrid w:val="0"/>
                <w:color w:val="000000"/>
                <w:sz w:val="22"/>
              </w:rPr>
              <w:t>Oprogramowanie oraz wsparcie techniczne:</w:t>
            </w:r>
            <w:r w:rsidRPr="00951661"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 xml:space="preserve"> oprogramowanie przełącznika (</w:t>
            </w:r>
            <w:proofErr w:type="spellStart"/>
            <w:r w:rsidRPr="00951661"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>firmware</w:t>
            </w:r>
            <w:proofErr w:type="spellEnd"/>
            <w:r w:rsidRPr="00951661"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>) dostępne bez ograniczeń czasowych, przez cały okres cyklu życia urządzenia, poprzez Internet, wsparcie techniczne dystrybutora bez konieczności wykupu dodatkowych usług</w:t>
            </w:r>
          </w:p>
        </w:tc>
      </w:tr>
      <w:tr w:rsidR="006D4D47" w:rsidRPr="00645991" w:rsidTr="003E6F13">
        <w:trPr>
          <w:trHeight w:val="454"/>
        </w:trPr>
        <w:tc>
          <w:tcPr>
            <w:tcW w:w="692" w:type="dxa"/>
          </w:tcPr>
          <w:p w:rsidR="006D4D47" w:rsidRPr="00645991" w:rsidRDefault="006D4D47" w:rsidP="003E6F13">
            <w:pPr>
              <w:suppressAutoHyphens/>
              <w:rPr>
                <w:rFonts w:asciiTheme="majorHAnsi" w:eastAsia="Arial" w:hAnsiTheme="majorHAnsi" w:cstheme="majorHAnsi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</w:rPr>
              <w:t>5.</w:t>
            </w:r>
          </w:p>
        </w:tc>
        <w:tc>
          <w:tcPr>
            <w:tcW w:w="3126" w:type="dxa"/>
          </w:tcPr>
          <w:p w:rsidR="006D4D47" w:rsidRPr="00645991" w:rsidRDefault="006D4D47" w:rsidP="003E6F13">
            <w:pPr>
              <w:rPr>
                <w:rFonts w:asciiTheme="majorHAnsi" w:hAnsiTheme="majorHAnsi" w:cstheme="majorHAnsi"/>
                <w:sz w:val="22"/>
              </w:rPr>
            </w:pPr>
            <w:r w:rsidRPr="00645991">
              <w:rPr>
                <w:rFonts w:asciiTheme="majorHAnsi" w:hAnsiTheme="majorHAnsi" w:cstheme="majorHAnsi"/>
                <w:snapToGrid w:val="0"/>
                <w:color w:val="000000"/>
                <w:sz w:val="22"/>
              </w:rPr>
              <w:t>Warunki Gwarancji</w:t>
            </w:r>
          </w:p>
          <w:p w:rsidR="006D4D47" w:rsidRPr="00645991" w:rsidRDefault="006D4D47" w:rsidP="003E6F13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5929" w:type="dxa"/>
          </w:tcPr>
          <w:p w:rsidR="006D4D47" w:rsidRPr="00951661" w:rsidRDefault="006D4D47" w:rsidP="003E6F13">
            <w:pPr>
              <w:pStyle w:val="Bezodstpw"/>
            </w:pPr>
            <w:r w:rsidRPr="004873A6">
              <w:rPr>
                <w:b/>
              </w:rPr>
              <w:t>Gwarancja</w:t>
            </w:r>
            <w:r>
              <w:rPr>
                <w:b/>
              </w:rPr>
              <w:t>:</w:t>
            </w:r>
            <w:r w:rsidRPr="00FF63DF">
              <w:t xml:space="preserve"> </w:t>
            </w:r>
            <w:proofErr w:type="spellStart"/>
            <w:r>
              <w:t>lifetime</w:t>
            </w:r>
            <w:proofErr w:type="spellEnd"/>
            <w:r>
              <w:t xml:space="preserve"> + min. 1 rok po wycofaniu produktu z linii produkcyjnej. W przypadku gdy produkt zostanie wycofany wcześniej niż 5 lat od daty zakupu, gwarancja powinna obowiązywać min. 6 lat.</w:t>
            </w:r>
          </w:p>
        </w:tc>
      </w:tr>
    </w:tbl>
    <w:p w:rsidR="006D4D47" w:rsidRPr="007D303A" w:rsidRDefault="006D4D47" w:rsidP="006D4D47">
      <w:pPr>
        <w:rPr>
          <w:rFonts w:asciiTheme="majorHAnsi" w:hAnsiTheme="majorHAnsi" w:cstheme="majorHAnsi"/>
        </w:rPr>
      </w:pPr>
    </w:p>
    <w:p w:rsidR="00694128" w:rsidRPr="00694128" w:rsidRDefault="00694128" w:rsidP="00694128">
      <w:pPr>
        <w:jc w:val="both"/>
        <w:textAlignment w:val="baseline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1C50DC" w:rsidRPr="006D4D47" w:rsidRDefault="006D4D47" w:rsidP="006D4D47">
      <w:pPr>
        <w:ind w:left="360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2.    </w:t>
      </w:r>
      <w:r w:rsidR="00814C03" w:rsidRPr="006D4D47">
        <w:rPr>
          <w:rFonts w:asciiTheme="majorHAnsi" w:eastAsia="Times New Roman" w:hAnsiTheme="majorHAnsi"/>
          <w:b/>
          <w:sz w:val="20"/>
          <w:szCs w:val="20"/>
          <w:lang w:eastAsia="pl-PL"/>
        </w:rPr>
        <w:t>Termin realizacji zamówienia:</w:t>
      </w:r>
      <w:r w:rsidR="001C50DC" w:rsidRPr="006D4D47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987B01" w:rsidRPr="005F1FE5">
        <w:rPr>
          <w:rFonts w:asciiTheme="majorHAnsi" w:eastAsia="Times New Roman" w:hAnsiTheme="majorHAnsi"/>
          <w:sz w:val="20"/>
          <w:szCs w:val="20"/>
          <w:lang w:eastAsia="pl-PL"/>
        </w:rPr>
        <w:t xml:space="preserve">do </w:t>
      </w:r>
      <w:r w:rsidRPr="005F1FE5">
        <w:rPr>
          <w:rFonts w:asciiTheme="majorHAnsi" w:eastAsia="Times New Roman" w:hAnsiTheme="majorHAnsi"/>
          <w:sz w:val="20"/>
          <w:szCs w:val="20"/>
          <w:lang w:eastAsia="pl-PL"/>
        </w:rPr>
        <w:t>7 dni od dnia podpisania Umowy</w:t>
      </w:r>
    </w:p>
    <w:p w:rsidR="00694128" w:rsidRDefault="00694128" w:rsidP="001C50DC">
      <w:pPr>
        <w:pStyle w:val="Akapitzlist"/>
        <w:jc w:val="both"/>
        <w:textAlignment w:val="baseline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957353" w:rsidRPr="009C7AD3" w:rsidRDefault="006D4D47" w:rsidP="009C7AD3">
      <w:pPr>
        <w:ind w:left="709" w:hanging="349"/>
        <w:jc w:val="both"/>
        <w:textAlignment w:val="baseline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3.   </w:t>
      </w:r>
      <w:r w:rsidR="00814C03" w:rsidRPr="006D4D47">
        <w:rPr>
          <w:rFonts w:asciiTheme="majorHAnsi" w:eastAsia="Times New Roman" w:hAnsiTheme="majorHAnsi"/>
          <w:b/>
          <w:sz w:val="20"/>
          <w:szCs w:val="20"/>
          <w:lang w:eastAsia="pl-PL"/>
        </w:rPr>
        <w:t>Miejsce dostawy:</w:t>
      </w:r>
      <w:r w:rsidR="001C50DC" w:rsidRPr="006D4D47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Biuro </w:t>
      </w:r>
      <w:r w:rsidR="001C50DC" w:rsidRPr="006D4D47">
        <w:rPr>
          <w:rFonts w:asciiTheme="majorHAnsi" w:eastAsia="Times New Roman" w:hAnsiTheme="majorHAnsi"/>
          <w:sz w:val="20"/>
          <w:szCs w:val="20"/>
          <w:lang w:eastAsia="pl-PL"/>
        </w:rPr>
        <w:t>Zakładu Doskonalenia Z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awodowego w Kielcach, ul. Śląska 9, 25-328 Kielce</w:t>
      </w:r>
    </w:p>
    <w:p w:rsidR="001C334B" w:rsidRDefault="001C334B" w:rsidP="00D8224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82244" w:rsidRDefault="00D82244" w:rsidP="00D8224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8410AB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A35DCA" w:rsidRDefault="00A35DCA" w:rsidP="00D8224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A35DCA" w:rsidRDefault="00A35DCA" w:rsidP="00D8224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82244" w:rsidRPr="008410AB" w:rsidRDefault="00D82244" w:rsidP="00D8224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82244" w:rsidRPr="008410AB" w:rsidRDefault="00D82244" w:rsidP="00D82244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8410AB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957353" w:rsidRPr="00607D23" w:rsidRDefault="00D82244" w:rsidP="0095735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  <w:r w:rsid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:rsidR="00957353" w:rsidRPr="00606F0B" w:rsidRDefault="00957353" w:rsidP="0095735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957353" w:rsidRPr="00607D23" w:rsidTr="003E6F13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957353" w:rsidRPr="00607D23" w:rsidRDefault="00957353" w:rsidP="003E6F13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957353" w:rsidRPr="00607D23" w:rsidTr="00C66556">
        <w:trPr>
          <w:trHeight w:val="1602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3E6F13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957353" w:rsidRPr="00607D23" w:rsidRDefault="00957353" w:rsidP="003E6F13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3E6F1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3E6F13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3E6F13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3E6F13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3E6F13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3E6F13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3E6F13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3E6F13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3E6F13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3E6F13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3E6F13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3E6F13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3E6F13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3E6F13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3E6F13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3E6F13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3252EE" w:rsidRDefault="003252EE" w:rsidP="003252EE">
      <w:pPr>
        <w:spacing w:after="120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957353" w:rsidRPr="001633E6" w:rsidRDefault="00957353" w:rsidP="003252EE">
      <w:pPr>
        <w:spacing w:after="120"/>
        <w:rPr>
          <w:rFonts w:asciiTheme="majorHAnsi" w:eastAsia="Times New Roman" w:hAnsiTheme="majorHAnsi" w:cs="Calibri"/>
          <w:b/>
          <w:i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  <w:r w:rsidRPr="001633E6">
        <w:rPr>
          <w:rFonts w:asciiTheme="majorHAnsi" w:hAnsiTheme="majorHAnsi"/>
          <w:b/>
          <w:i/>
          <w:sz w:val="20"/>
          <w:szCs w:val="20"/>
        </w:rPr>
        <w:t>„</w:t>
      </w:r>
      <w:r w:rsidR="00DC5145">
        <w:rPr>
          <w:rFonts w:asciiTheme="majorHAnsi" w:hAnsiTheme="majorHAnsi"/>
          <w:b/>
          <w:i/>
          <w:sz w:val="20"/>
          <w:szCs w:val="20"/>
        </w:rPr>
        <w:t>Dostawę</w:t>
      </w:r>
      <w:r w:rsidR="001633E6" w:rsidRPr="001633E6">
        <w:rPr>
          <w:rFonts w:asciiTheme="majorHAnsi" w:hAnsiTheme="majorHAnsi"/>
          <w:b/>
          <w:i/>
          <w:sz w:val="20"/>
          <w:szCs w:val="20"/>
        </w:rPr>
        <w:t xml:space="preserve"> przełączników dostępowych typu </w:t>
      </w:r>
      <w:proofErr w:type="spellStart"/>
      <w:r w:rsidR="001633E6" w:rsidRPr="001633E6">
        <w:rPr>
          <w:rFonts w:asciiTheme="majorHAnsi" w:hAnsiTheme="majorHAnsi"/>
          <w:b/>
          <w:i/>
          <w:sz w:val="20"/>
          <w:szCs w:val="20"/>
        </w:rPr>
        <w:t>switch</w:t>
      </w:r>
      <w:proofErr w:type="spellEnd"/>
      <w:r w:rsidRPr="001633E6">
        <w:rPr>
          <w:rFonts w:asciiTheme="majorHAnsi" w:hAnsiTheme="majorHAnsi"/>
          <w:b/>
          <w:i/>
          <w:sz w:val="20"/>
          <w:szCs w:val="20"/>
        </w:rPr>
        <w:t>”</w:t>
      </w:r>
    </w:p>
    <w:p w:rsidR="00957353" w:rsidRPr="00607D23" w:rsidRDefault="00957353" w:rsidP="00957353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spacing w:after="200" w:line="276" w:lineRule="auto"/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957353" w:rsidRPr="00607D23" w:rsidTr="003E6F1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57353" w:rsidRPr="00607D23" w:rsidRDefault="00957353" w:rsidP="003E6F13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957353" w:rsidRPr="00607D23" w:rsidRDefault="00957353" w:rsidP="003E6F13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3E6F13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3E6F13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3E6F13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957353" w:rsidRPr="00607D23" w:rsidTr="003E6F1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957353" w:rsidRPr="00607D23" w:rsidRDefault="00957353" w:rsidP="003E6F13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607D2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957353" w:rsidRPr="00607D23" w:rsidRDefault="00957353" w:rsidP="003E6F13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3E6F13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3E6F13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3E6F13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3E6F13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3E6F13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3E6F13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3E6F13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3E6F13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3E6F13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3E6F13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3E6F13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957353" w:rsidRDefault="00957353" w:rsidP="00957353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tbl>
      <w:tblPr>
        <w:tblStyle w:val="Tabela-Siatka1"/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3685"/>
        <w:gridCol w:w="709"/>
        <w:gridCol w:w="1417"/>
        <w:gridCol w:w="1701"/>
      </w:tblGrid>
      <w:tr w:rsidR="00FA761C" w:rsidRPr="00FA761C" w:rsidTr="00451977">
        <w:tc>
          <w:tcPr>
            <w:tcW w:w="534" w:type="dxa"/>
          </w:tcPr>
          <w:p w:rsidR="00FA761C" w:rsidRPr="00FA761C" w:rsidRDefault="00FA761C" w:rsidP="00FA761C">
            <w:pPr>
              <w:rPr>
                <w:rFonts w:asciiTheme="majorHAnsi" w:eastAsiaTheme="minorHAnsi" w:hAnsiTheme="majorHAnsi" w:cstheme="minorBidi"/>
                <w:sz w:val="20"/>
                <w:szCs w:val="20"/>
              </w:rPr>
            </w:pPr>
            <w:r w:rsidRPr="00FA761C">
              <w:rPr>
                <w:rFonts w:asciiTheme="majorHAnsi" w:eastAsiaTheme="minorHAnsi" w:hAnsiTheme="majorHAnsi" w:cstheme="minorBidi"/>
                <w:sz w:val="20"/>
                <w:szCs w:val="20"/>
              </w:rPr>
              <w:t xml:space="preserve">Lp. </w:t>
            </w:r>
          </w:p>
        </w:tc>
        <w:tc>
          <w:tcPr>
            <w:tcW w:w="1134" w:type="dxa"/>
          </w:tcPr>
          <w:p w:rsidR="00FA761C" w:rsidRPr="00FA761C" w:rsidRDefault="00FA761C" w:rsidP="00FA761C">
            <w:pPr>
              <w:rPr>
                <w:rFonts w:asciiTheme="majorHAnsi" w:eastAsiaTheme="minorHAnsi" w:hAnsiTheme="majorHAnsi" w:cstheme="minorBidi"/>
                <w:sz w:val="20"/>
                <w:szCs w:val="20"/>
              </w:rPr>
            </w:pPr>
            <w:r w:rsidRPr="00FA761C">
              <w:rPr>
                <w:rFonts w:asciiTheme="majorHAnsi" w:eastAsiaTheme="minorHAnsi" w:hAnsiTheme="majorHAnsi" w:cstheme="minorBidi"/>
                <w:sz w:val="20"/>
                <w:szCs w:val="20"/>
              </w:rPr>
              <w:t xml:space="preserve">Nazwa sprzętu </w:t>
            </w:r>
          </w:p>
        </w:tc>
        <w:tc>
          <w:tcPr>
            <w:tcW w:w="3685" w:type="dxa"/>
          </w:tcPr>
          <w:p w:rsidR="00FA761C" w:rsidRPr="00FA761C" w:rsidRDefault="00FA761C" w:rsidP="00FA761C">
            <w:pPr>
              <w:rPr>
                <w:rFonts w:asciiTheme="majorHAnsi" w:eastAsiaTheme="minorHAnsi" w:hAnsiTheme="majorHAnsi" w:cstheme="minorBidi"/>
                <w:sz w:val="20"/>
                <w:szCs w:val="20"/>
              </w:rPr>
            </w:pPr>
            <w:r>
              <w:rPr>
                <w:rFonts w:asciiTheme="majorHAnsi" w:eastAsiaTheme="minorHAnsi" w:hAnsiTheme="majorHAnsi" w:cstheme="minorBidi"/>
                <w:sz w:val="20"/>
                <w:szCs w:val="20"/>
              </w:rPr>
              <w:t>Zaoferowany</w:t>
            </w:r>
            <w:r w:rsidRPr="00FA761C">
              <w:rPr>
                <w:rFonts w:asciiTheme="majorHAnsi" w:eastAsiaTheme="minorHAnsi" w:hAnsiTheme="majorHAnsi" w:cstheme="minorBidi"/>
                <w:sz w:val="20"/>
                <w:szCs w:val="20"/>
              </w:rPr>
              <w:t xml:space="preserve"> sprzęt: (model/symbol/producent </w:t>
            </w:r>
            <w:r>
              <w:rPr>
                <w:rFonts w:asciiTheme="majorHAnsi" w:eastAsiaTheme="minorHAnsi" w:hAnsiTheme="majorHAnsi" w:cstheme="minorBidi"/>
                <w:sz w:val="20"/>
                <w:szCs w:val="20"/>
              </w:rPr>
              <w:t xml:space="preserve">/typ </w:t>
            </w:r>
            <w:r w:rsidRPr="00FA761C">
              <w:rPr>
                <w:rFonts w:asciiTheme="majorHAnsi" w:eastAsiaTheme="minorHAnsi" w:hAnsiTheme="majorHAnsi" w:cstheme="minorBidi"/>
                <w:sz w:val="20"/>
                <w:szCs w:val="20"/>
              </w:rPr>
              <w:t>oferowanego sprzętu)</w:t>
            </w:r>
          </w:p>
        </w:tc>
        <w:tc>
          <w:tcPr>
            <w:tcW w:w="709" w:type="dxa"/>
          </w:tcPr>
          <w:p w:rsidR="00FA761C" w:rsidRPr="00FA761C" w:rsidRDefault="00FA761C" w:rsidP="00FA761C">
            <w:pPr>
              <w:rPr>
                <w:rFonts w:asciiTheme="majorHAnsi" w:eastAsiaTheme="minorHAnsi" w:hAnsiTheme="majorHAnsi" w:cstheme="minorBidi"/>
                <w:sz w:val="20"/>
                <w:szCs w:val="20"/>
              </w:rPr>
            </w:pPr>
            <w:r w:rsidRPr="00FA761C">
              <w:rPr>
                <w:rFonts w:asciiTheme="majorHAnsi" w:eastAsiaTheme="minorHAnsi" w:hAnsiTheme="majorHAnsi" w:cstheme="minorBidi"/>
                <w:sz w:val="20"/>
                <w:szCs w:val="20"/>
              </w:rPr>
              <w:t>Ilość sztuk</w:t>
            </w:r>
          </w:p>
        </w:tc>
        <w:tc>
          <w:tcPr>
            <w:tcW w:w="1417" w:type="dxa"/>
          </w:tcPr>
          <w:p w:rsidR="00FA761C" w:rsidRPr="00FA761C" w:rsidRDefault="00FA761C" w:rsidP="00FA761C">
            <w:pPr>
              <w:rPr>
                <w:rFonts w:asciiTheme="majorHAnsi" w:eastAsiaTheme="minorHAnsi" w:hAnsiTheme="majorHAnsi" w:cstheme="minorBidi"/>
                <w:sz w:val="20"/>
                <w:szCs w:val="20"/>
              </w:rPr>
            </w:pPr>
            <w:r w:rsidRPr="00FA761C">
              <w:rPr>
                <w:rFonts w:asciiTheme="majorHAnsi" w:eastAsiaTheme="minorHAnsi" w:hAnsiTheme="majorHAnsi" w:cstheme="minorBidi"/>
                <w:sz w:val="20"/>
                <w:szCs w:val="20"/>
              </w:rPr>
              <w:t>Wartość jednostkowa brutto</w:t>
            </w:r>
          </w:p>
        </w:tc>
        <w:tc>
          <w:tcPr>
            <w:tcW w:w="1701" w:type="dxa"/>
          </w:tcPr>
          <w:p w:rsidR="00FA761C" w:rsidRPr="00FA761C" w:rsidRDefault="00FA761C" w:rsidP="00FA761C">
            <w:pPr>
              <w:rPr>
                <w:rFonts w:asciiTheme="majorHAnsi" w:eastAsiaTheme="minorHAnsi" w:hAnsiTheme="majorHAnsi" w:cstheme="minorBidi"/>
                <w:sz w:val="20"/>
                <w:szCs w:val="20"/>
              </w:rPr>
            </w:pPr>
            <w:r w:rsidRPr="00FA761C">
              <w:rPr>
                <w:rFonts w:asciiTheme="majorHAnsi" w:eastAsiaTheme="minorHAnsi" w:hAnsiTheme="majorHAnsi" w:cstheme="minorBidi"/>
                <w:sz w:val="20"/>
                <w:szCs w:val="20"/>
              </w:rPr>
              <w:t xml:space="preserve">Razem brutto </w:t>
            </w:r>
          </w:p>
        </w:tc>
      </w:tr>
      <w:tr w:rsidR="00FA761C" w:rsidRPr="00FA761C" w:rsidTr="00451977">
        <w:trPr>
          <w:trHeight w:val="599"/>
        </w:trPr>
        <w:tc>
          <w:tcPr>
            <w:tcW w:w="534" w:type="dxa"/>
          </w:tcPr>
          <w:p w:rsidR="00FA761C" w:rsidRPr="00FA761C" w:rsidRDefault="00FA761C" w:rsidP="00FA761C">
            <w:pPr>
              <w:rPr>
                <w:rFonts w:asciiTheme="majorHAnsi" w:eastAsiaTheme="minorHAnsi" w:hAnsiTheme="majorHAnsi" w:cstheme="minorBidi"/>
                <w:sz w:val="20"/>
                <w:szCs w:val="20"/>
              </w:rPr>
            </w:pPr>
            <w:r>
              <w:rPr>
                <w:rFonts w:asciiTheme="majorHAnsi" w:eastAsiaTheme="minorHAnsi" w:hAnsiTheme="majorHAnsi" w:cstheme="minorBidi"/>
                <w:sz w:val="20"/>
                <w:szCs w:val="20"/>
              </w:rPr>
              <w:t>1</w:t>
            </w:r>
            <w:r w:rsidRPr="00FA761C">
              <w:rPr>
                <w:rFonts w:asciiTheme="majorHAnsi" w:eastAsiaTheme="minorHAnsi" w:hAnsiTheme="majorHAnsi" w:cstheme="minorBidi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A761C" w:rsidRDefault="00FA761C" w:rsidP="00FA761C">
            <w:pPr>
              <w:rPr>
                <w:rFonts w:asciiTheme="majorHAnsi" w:eastAsiaTheme="minorHAnsi" w:hAnsiTheme="majorHAnsi" w:cstheme="minorBidi"/>
                <w:sz w:val="20"/>
                <w:szCs w:val="20"/>
              </w:rPr>
            </w:pPr>
            <w:r>
              <w:rPr>
                <w:rFonts w:asciiTheme="majorHAnsi" w:eastAsiaTheme="minorHAnsi" w:hAnsiTheme="majorHAnsi" w:cstheme="minorBidi"/>
                <w:sz w:val="20"/>
                <w:szCs w:val="20"/>
              </w:rPr>
              <w:t>SWITCH</w:t>
            </w:r>
          </w:p>
          <w:p w:rsidR="00FA761C" w:rsidRPr="00FA761C" w:rsidRDefault="00FA761C" w:rsidP="00FA761C">
            <w:pPr>
              <w:rPr>
                <w:rFonts w:asciiTheme="majorHAnsi" w:eastAsiaTheme="minorHAnsi" w:hAnsiTheme="majorHAnsi" w:cstheme="minorBidi"/>
                <w:b/>
                <w:sz w:val="20"/>
                <w:szCs w:val="20"/>
              </w:rPr>
            </w:pPr>
            <w:r w:rsidRPr="00FA761C">
              <w:rPr>
                <w:rFonts w:asciiTheme="majorHAnsi" w:eastAsiaTheme="minorHAnsi" w:hAnsiTheme="majorHAnsi" w:cstheme="minorBidi"/>
                <w:b/>
                <w:sz w:val="20"/>
                <w:szCs w:val="20"/>
                <w:highlight w:val="yellow"/>
              </w:rPr>
              <w:t>VAT  0 %</w:t>
            </w:r>
          </w:p>
        </w:tc>
        <w:tc>
          <w:tcPr>
            <w:tcW w:w="3685" w:type="dxa"/>
          </w:tcPr>
          <w:p w:rsidR="00FA761C" w:rsidRPr="00FA761C" w:rsidRDefault="00FA761C" w:rsidP="00FA761C">
            <w:pPr>
              <w:rPr>
                <w:rFonts w:asciiTheme="majorHAnsi" w:eastAsiaTheme="minorHAnsi" w:hAnsiTheme="majorHAnsi" w:cstheme="minorBid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A761C" w:rsidRPr="00FA761C" w:rsidRDefault="00FA761C" w:rsidP="00206EFC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</w:rPr>
            </w:pPr>
          </w:p>
          <w:p w:rsidR="00FA761C" w:rsidRPr="00FA761C" w:rsidRDefault="00FA761C" w:rsidP="00206EFC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  <w:szCs w:val="20"/>
              </w:rPr>
            </w:pPr>
            <w:r>
              <w:rPr>
                <w:rFonts w:asciiTheme="majorHAnsi" w:eastAsiaTheme="minorHAnsi" w:hAnsiTheme="majorHAnsi" w:cstheme="minorBidi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FA761C" w:rsidRPr="00FA761C" w:rsidRDefault="00FA761C" w:rsidP="00FA761C">
            <w:pPr>
              <w:rPr>
                <w:rFonts w:asciiTheme="majorHAnsi" w:eastAsiaTheme="minorHAnsi" w:hAnsiTheme="majorHAnsi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61C" w:rsidRPr="00FA761C" w:rsidRDefault="00FA761C" w:rsidP="00FA761C">
            <w:pPr>
              <w:rPr>
                <w:rFonts w:asciiTheme="majorHAnsi" w:eastAsiaTheme="minorHAnsi" w:hAnsiTheme="majorHAnsi" w:cstheme="minorBidi"/>
                <w:sz w:val="20"/>
                <w:szCs w:val="20"/>
              </w:rPr>
            </w:pPr>
          </w:p>
        </w:tc>
      </w:tr>
    </w:tbl>
    <w:p w:rsidR="001633E6" w:rsidRDefault="001633E6" w:rsidP="00FA761C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0E13EF" w:rsidRPr="00371008" w:rsidRDefault="000E13EF" w:rsidP="00371008">
      <w:pPr>
        <w:tabs>
          <w:tab w:val="left" w:pos="284"/>
        </w:tabs>
        <w:ind w:left="426" w:right="40" w:hanging="426"/>
        <w:jc w:val="both"/>
        <w:rPr>
          <w:rFonts w:asciiTheme="majorHAnsi" w:eastAsiaTheme="minorHAnsi" w:hAnsiTheme="majorHAnsi" w:cstheme="minorBidi"/>
          <w:sz w:val="20"/>
          <w:szCs w:val="20"/>
        </w:rPr>
      </w:pPr>
      <w:r>
        <w:rPr>
          <w:rFonts w:asciiTheme="majorHAnsi" w:eastAsiaTheme="minorHAnsi" w:hAnsiTheme="majorHAnsi" w:cstheme="minorBidi"/>
          <w:b/>
          <w:sz w:val="20"/>
          <w:szCs w:val="20"/>
        </w:rPr>
        <w:t xml:space="preserve">2.   </w:t>
      </w:r>
      <w:r w:rsidRPr="000E13EF">
        <w:rPr>
          <w:rFonts w:asciiTheme="majorHAnsi" w:eastAsiaTheme="minorHAnsi" w:hAnsiTheme="majorHAnsi" w:cstheme="minorBidi"/>
          <w:b/>
          <w:sz w:val="20"/>
          <w:szCs w:val="20"/>
        </w:rPr>
        <w:t>Wskazujemy</w:t>
      </w:r>
      <w:r w:rsidRPr="000E13EF">
        <w:rPr>
          <w:rFonts w:asciiTheme="majorHAnsi" w:eastAsiaTheme="minorHAnsi" w:hAnsiTheme="majorHAnsi" w:cstheme="minorBidi"/>
          <w:sz w:val="20"/>
          <w:szCs w:val="20"/>
        </w:rPr>
        <w:t xml:space="preserve"> dostępność odpisu z właściwego rejestru lub z centralnej ewidencji i informacji </w:t>
      </w:r>
      <w:r w:rsidRPr="000E13EF">
        <w:rPr>
          <w:rFonts w:asciiTheme="majorHAnsi" w:eastAsiaTheme="minorHAnsi" w:hAnsiTheme="majorHAnsi" w:cstheme="minorBidi"/>
          <w:sz w:val="20"/>
          <w:szCs w:val="20"/>
        </w:rPr>
        <w:br/>
        <w:t>o działalności gospodarczej w formie elektronicznej pod następującym adresem internetowym:</w:t>
      </w:r>
    </w:p>
    <w:p w:rsidR="000E13EF" w:rsidRPr="000E13EF" w:rsidRDefault="00A41E1E" w:rsidP="000E13EF">
      <w:pPr>
        <w:widowControl w:val="0"/>
        <w:autoSpaceDE w:val="0"/>
        <w:autoSpaceDN w:val="0"/>
        <w:adjustRightInd w:val="0"/>
        <w:spacing w:after="80"/>
        <w:ind w:left="284"/>
        <w:rPr>
          <w:rFonts w:asciiTheme="majorHAnsi" w:eastAsiaTheme="minorHAnsi" w:hAnsiTheme="majorHAnsi" w:cstheme="minorBidi"/>
          <w:sz w:val="20"/>
          <w:szCs w:val="20"/>
        </w:rPr>
      </w:pPr>
      <w:hyperlink r:id="rId13" w:history="1">
        <w:r w:rsidR="000E13EF" w:rsidRPr="000E13EF">
          <w:rPr>
            <w:rFonts w:asciiTheme="majorHAnsi" w:eastAsiaTheme="minorHAnsi" w:hAnsiTheme="majorHAnsi" w:cstheme="minorBidi"/>
            <w:sz w:val="20"/>
            <w:szCs w:val="20"/>
            <w:u w:val="single"/>
          </w:rPr>
          <w:t>https://ems.ms.gov.pl</w:t>
        </w:r>
      </w:hyperlink>
      <w:r w:rsidR="000E13EF" w:rsidRPr="000E13EF">
        <w:rPr>
          <w:rFonts w:asciiTheme="majorHAnsi" w:eastAsiaTheme="minorHAnsi" w:hAnsiTheme="majorHAnsi" w:cstheme="minorBidi"/>
          <w:sz w:val="20"/>
          <w:szCs w:val="20"/>
        </w:rPr>
        <w:t xml:space="preserve"> - dla odpisu z Krajowego Rejestru Sądowego </w:t>
      </w:r>
      <w:r w:rsidR="000E13EF" w:rsidRPr="000E13EF">
        <w:rPr>
          <w:rFonts w:asciiTheme="majorHAnsi" w:eastAsiaTheme="minorHAnsi" w:hAnsiTheme="majorHAnsi" w:cstheme="minorBidi"/>
          <w:sz w:val="20"/>
          <w:szCs w:val="20"/>
          <w:vertAlign w:val="superscript"/>
        </w:rPr>
        <w:t>2)</w:t>
      </w:r>
    </w:p>
    <w:p w:rsidR="000E13EF" w:rsidRPr="000E13EF" w:rsidRDefault="00A41E1E" w:rsidP="000E13EF">
      <w:pPr>
        <w:widowControl w:val="0"/>
        <w:autoSpaceDE w:val="0"/>
        <w:autoSpaceDN w:val="0"/>
        <w:adjustRightInd w:val="0"/>
        <w:spacing w:after="80"/>
        <w:ind w:left="284"/>
        <w:rPr>
          <w:rFonts w:asciiTheme="majorHAnsi" w:eastAsiaTheme="minorHAnsi" w:hAnsiTheme="majorHAnsi" w:cstheme="minorBidi"/>
          <w:sz w:val="20"/>
          <w:szCs w:val="20"/>
        </w:rPr>
      </w:pPr>
      <w:hyperlink r:id="rId14" w:history="1">
        <w:r w:rsidR="000E13EF" w:rsidRPr="000E13EF">
          <w:rPr>
            <w:rFonts w:asciiTheme="majorHAnsi" w:eastAsiaTheme="minorHAnsi" w:hAnsiTheme="majorHAnsi" w:cstheme="minorBidi"/>
            <w:sz w:val="20"/>
            <w:szCs w:val="20"/>
            <w:u w:val="single"/>
          </w:rPr>
          <w:t>https://www.ceidg.gov.pl</w:t>
        </w:r>
      </w:hyperlink>
      <w:r w:rsidR="000E13EF">
        <w:rPr>
          <w:rFonts w:asciiTheme="majorHAnsi" w:eastAsiaTheme="minorHAnsi" w:hAnsiTheme="majorHAnsi" w:cstheme="minorBidi"/>
          <w:sz w:val="20"/>
          <w:szCs w:val="20"/>
        </w:rPr>
        <w:t xml:space="preserve"> - dla odpisu z </w:t>
      </w:r>
      <w:proofErr w:type="spellStart"/>
      <w:r w:rsidR="000E13EF">
        <w:rPr>
          <w:rFonts w:asciiTheme="majorHAnsi" w:eastAsiaTheme="minorHAnsi" w:hAnsiTheme="majorHAnsi" w:cstheme="minorBidi"/>
          <w:sz w:val="20"/>
          <w:szCs w:val="20"/>
        </w:rPr>
        <w:t>CEiD</w:t>
      </w:r>
      <w:r w:rsidR="000E13EF" w:rsidRPr="000E13EF">
        <w:rPr>
          <w:rFonts w:asciiTheme="majorHAnsi" w:eastAsiaTheme="minorHAnsi" w:hAnsiTheme="majorHAnsi" w:cstheme="minorBidi"/>
          <w:sz w:val="20"/>
          <w:szCs w:val="20"/>
        </w:rPr>
        <w:t>G</w:t>
      </w:r>
      <w:proofErr w:type="spellEnd"/>
      <w:r w:rsidR="000E13EF" w:rsidRPr="000E13EF">
        <w:rPr>
          <w:rFonts w:asciiTheme="majorHAnsi" w:eastAsiaTheme="minorHAnsi" w:hAnsiTheme="majorHAnsi" w:cstheme="minorBidi"/>
          <w:sz w:val="20"/>
          <w:szCs w:val="20"/>
        </w:rPr>
        <w:t xml:space="preserve"> </w:t>
      </w:r>
      <w:r w:rsidR="000E13EF" w:rsidRPr="000E13EF">
        <w:rPr>
          <w:rFonts w:asciiTheme="majorHAnsi" w:eastAsiaTheme="minorHAnsi" w:hAnsiTheme="majorHAnsi" w:cstheme="minorBidi"/>
          <w:sz w:val="20"/>
          <w:szCs w:val="20"/>
          <w:vertAlign w:val="superscript"/>
        </w:rPr>
        <w:t>2)</w:t>
      </w:r>
    </w:p>
    <w:p w:rsidR="000E13EF" w:rsidRPr="000E13EF" w:rsidRDefault="000E13EF" w:rsidP="000E13EF">
      <w:pPr>
        <w:widowControl w:val="0"/>
        <w:autoSpaceDE w:val="0"/>
        <w:autoSpaceDN w:val="0"/>
        <w:adjustRightInd w:val="0"/>
        <w:spacing w:after="80"/>
        <w:ind w:left="284"/>
        <w:rPr>
          <w:rFonts w:asciiTheme="majorHAnsi" w:eastAsiaTheme="minorHAnsi" w:hAnsiTheme="majorHAnsi" w:cstheme="minorBidi"/>
          <w:sz w:val="20"/>
          <w:szCs w:val="20"/>
          <w:vertAlign w:val="superscript"/>
        </w:rPr>
      </w:pPr>
      <w:r w:rsidRPr="000E13EF">
        <w:rPr>
          <w:rFonts w:asciiTheme="majorHAnsi" w:eastAsiaTheme="minorHAnsi" w:hAnsiTheme="majorHAnsi" w:cstheme="minorBidi"/>
          <w:sz w:val="20"/>
          <w:szCs w:val="20"/>
        </w:rPr>
        <w:t xml:space="preserve">https://…………………………. - inny dokument </w:t>
      </w:r>
      <w:r w:rsidRPr="000E13EF">
        <w:rPr>
          <w:rFonts w:asciiTheme="majorHAnsi" w:eastAsiaTheme="minorHAnsi" w:hAnsiTheme="majorHAnsi" w:cstheme="minorBidi"/>
          <w:sz w:val="20"/>
          <w:szCs w:val="20"/>
          <w:vertAlign w:val="superscript"/>
        </w:rPr>
        <w:t>2)</w:t>
      </w:r>
    </w:p>
    <w:p w:rsidR="000E13EF" w:rsidRPr="000E13EF" w:rsidRDefault="000E13EF" w:rsidP="000E13EF">
      <w:pPr>
        <w:widowControl w:val="0"/>
        <w:autoSpaceDE w:val="0"/>
        <w:autoSpaceDN w:val="0"/>
        <w:adjustRightInd w:val="0"/>
        <w:ind w:left="284"/>
        <w:rPr>
          <w:rFonts w:asciiTheme="majorHAnsi" w:eastAsiaTheme="minorHAnsi" w:hAnsiTheme="majorHAnsi" w:cstheme="minorBidi"/>
          <w:sz w:val="20"/>
          <w:szCs w:val="20"/>
          <w:vertAlign w:val="superscript"/>
        </w:rPr>
      </w:pPr>
      <w:r w:rsidRPr="000E13EF">
        <w:rPr>
          <w:rFonts w:asciiTheme="majorHAnsi" w:eastAsiaTheme="minorHAnsi" w:hAnsiTheme="majorHAnsi" w:cstheme="minorBidi"/>
          <w:sz w:val="20"/>
          <w:szCs w:val="20"/>
          <w:vertAlign w:val="superscript"/>
        </w:rPr>
        <w:t>2)</w:t>
      </w:r>
      <w:r w:rsidRPr="000E13EF">
        <w:rPr>
          <w:rFonts w:asciiTheme="majorHAnsi" w:eastAsiaTheme="minorHAnsi" w:hAnsiTheme="majorHAnsi" w:cstheme="minorBidi"/>
          <w:i/>
          <w:sz w:val="20"/>
          <w:szCs w:val="20"/>
        </w:rPr>
        <w:t xml:space="preserve"> niepotrzebne skreślić</w:t>
      </w:r>
      <w:r w:rsidRPr="000E13EF">
        <w:rPr>
          <w:rFonts w:asciiTheme="majorHAnsi" w:eastAsiaTheme="minorHAnsi" w:hAnsiTheme="majorHAnsi" w:cstheme="minorBidi"/>
          <w:i/>
          <w:sz w:val="20"/>
          <w:szCs w:val="20"/>
          <w:u w:val="single"/>
        </w:rPr>
        <w:t xml:space="preserve"> </w:t>
      </w:r>
    </w:p>
    <w:p w:rsidR="000E13EF" w:rsidRPr="000E13EF" w:rsidRDefault="000E13EF" w:rsidP="000E13EF">
      <w:pPr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0E13EF" w:rsidRPr="000E13EF" w:rsidRDefault="00C51797" w:rsidP="000E13EF">
      <w:pPr>
        <w:tabs>
          <w:tab w:val="num" w:pos="720"/>
        </w:tabs>
        <w:spacing w:after="12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3</w:t>
      </w:r>
      <w:r w:rsidR="000E13EF" w:rsidRPr="000E13EF">
        <w:rPr>
          <w:rFonts w:asciiTheme="majorHAnsi" w:eastAsia="Times New Roman" w:hAnsiTheme="majorHAnsi" w:cs="Arial"/>
          <w:sz w:val="20"/>
          <w:szCs w:val="20"/>
          <w:lang w:eastAsia="pl-PL"/>
        </w:rPr>
        <w:t>.  Oświadczam, że:</w:t>
      </w:r>
    </w:p>
    <w:p w:rsidR="000E13EF" w:rsidRPr="000E13EF" w:rsidRDefault="000E13EF" w:rsidP="000E13EF">
      <w:pPr>
        <w:tabs>
          <w:tab w:val="num" w:pos="720"/>
        </w:tabs>
        <w:spacing w:after="12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E13EF">
        <w:rPr>
          <w:rFonts w:asciiTheme="majorHAnsi" w:eastAsia="Times New Roman" w:hAnsiTheme="majorHAnsi" w:cs="Arial"/>
          <w:sz w:val="20"/>
          <w:szCs w:val="20"/>
          <w:lang w:eastAsia="pl-PL"/>
        </w:rPr>
        <w:t>-</w:t>
      </w:r>
      <w:r w:rsidRPr="000E13EF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="00917EFF" w:rsidRPr="00917EFF">
        <w:rPr>
          <w:rFonts w:asciiTheme="majorHAnsi" w:eastAsia="Times New Roman" w:hAnsiTheme="majorHAnsi" w:cs="Arial"/>
          <w:sz w:val="20"/>
          <w:szCs w:val="20"/>
          <w:lang w:eastAsia="pl-PL"/>
        </w:rPr>
        <w:t>że cena brutto obejmuje wszystkie koszty realizacji przedmiotu zamówienia, w tym koszty dostawy,</w:t>
      </w:r>
    </w:p>
    <w:p w:rsidR="000E13EF" w:rsidRPr="000E13EF" w:rsidRDefault="000E13EF" w:rsidP="000E13EF">
      <w:pPr>
        <w:numPr>
          <w:ilvl w:val="0"/>
          <w:numId w:val="40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E13EF">
        <w:rPr>
          <w:rFonts w:asciiTheme="majorHAnsi" w:eastAsia="Times New Roman" w:hAnsiTheme="majorHAnsi" w:cs="Arial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projekcie umowy;</w:t>
      </w:r>
    </w:p>
    <w:p w:rsidR="000E13EF" w:rsidRPr="000E13EF" w:rsidRDefault="000E13EF" w:rsidP="000E13EF">
      <w:pPr>
        <w:numPr>
          <w:ilvl w:val="0"/>
          <w:numId w:val="40"/>
        </w:numPr>
        <w:spacing w:after="60"/>
        <w:jc w:val="both"/>
        <w:rPr>
          <w:rFonts w:asciiTheme="majorHAnsi" w:eastAsiaTheme="minorHAnsi" w:hAnsiTheme="majorHAnsi" w:cs="Arial"/>
          <w:sz w:val="20"/>
          <w:szCs w:val="20"/>
        </w:rPr>
      </w:pPr>
      <w:r w:rsidRPr="000E13EF">
        <w:rPr>
          <w:rFonts w:asciiTheme="majorHAnsi" w:eastAsiaTheme="minorHAnsi" w:hAnsiTheme="majorHAnsi" w:cs="Arial"/>
          <w:sz w:val="20"/>
          <w:szCs w:val="20"/>
        </w:rPr>
        <w:t>oświadczam, że zapoznałem się z projektem umowy i nie wnoszę żadnych zastrzeżeń oraz uznaję się za związanego określonymi w niej zasadami, przez okres 30 dni od daty złożenia oferty,</w:t>
      </w:r>
    </w:p>
    <w:p w:rsidR="000E13EF" w:rsidRPr="000E13EF" w:rsidRDefault="000E13EF" w:rsidP="000E13EF">
      <w:pPr>
        <w:numPr>
          <w:ilvl w:val="0"/>
          <w:numId w:val="40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E13EF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oświadczam, że oferowany przedmiot zamówienia zgodny jest z wymaganiami i warunkami opisanymi przez Zamawiającego w Załączniku nr 1;</w:t>
      </w:r>
    </w:p>
    <w:p w:rsidR="000E13EF" w:rsidRPr="000E13EF" w:rsidRDefault="000E13EF" w:rsidP="000E13EF">
      <w:pPr>
        <w:numPr>
          <w:ilvl w:val="0"/>
          <w:numId w:val="40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E13E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oświadczam, że zobowiązuję się, w przypadku wyboru mojej oferty, do zawarcia umowy na </w:t>
      </w:r>
      <w:r w:rsidR="0077627B">
        <w:rPr>
          <w:rFonts w:asciiTheme="majorHAnsi" w:eastAsia="Times New Roman" w:hAnsiTheme="majorHAnsi" w:cs="Arial"/>
          <w:sz w:val="20"/>
          <w:szCs w:val="20"/>
          <w:lang w:eastAsia="pl-PL"/>
        </w:rPr>
        <w:t>warunkach,</w:t>
      </w:r>
      <w:r w:rsidRPr="000E13E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miejscu i terminie określonym przez Zamawiającego;</w:t>
      </w:r>
    </w:p>
    <w:p w:rsidR="000E13EF" w:rsidRPr="000E13EF" w:rsidRDefault="000E13EF" w:rsidP="000E13EF">
      <w:pPr>
        <w:numPr>
          <w:ilvl w:val="0"/>
          <w:numId w:val="40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E13EF">
        <w:rPr>
          <w:rFonts w:asciiTheme="majorHAnsi" w:eastAsia="Times New Roman" w:hAnsiTheme="majorHAnsi" w:cs="Arial"/>
          <w:sz w:val="20"/>
          <w:szCs w:val="20"/>
          <w:lang w:eastAsia="pl-PL"/>
        </w:rPr>
        <w:t>zawarcie umowy jest jednoznaczne z wyrażeniem zgody na przetwarzanie danych w zakresie niezbędnym do jej zrealizowania;</w:t>
      </w:r>
    </w:p>
    <w:p w:rsidR="000E13EF" w:rsidRPr="000E13EF" w:rsidRDefault="000E13EF" w:rsidP="000E13EF">
      <w:pPr>
        <w:numPr>
          <w:ilvl w:val="0"/>
          <w:numId w:val="40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E13EF">
        <w:rPr>
          <w:rFonts w:asciiTheme="majorHAnsi" w:eastAsia="Times New Roman" w:hAnsiTheme="majorHAnsi" w:cs="Arial"/>
          <w:sz w:val="20"/>
          <w:szCs w:val="20"/>
          <w:lang w:eastAsia="pl-PL"/>
        </w:rPr>
        <w:t>oświadczam, że jesteśmy (jestem) upoważnieni (upoważniony) do reprezentowania Wykonawcy;</w:t>
      </w:r>
    </w:p>
    <w:p w:rsidR="000E13EF" w:rsidRPr="000E13EF" w:rsidRDefault="000E13EF" w:rsidP="00112DC9">
      <w:pPr>
        <w:tabs>
          <w:tab w:val="num" w:pos="360"/>
          <w:tab w:val="num" w:pos="426"/>
        </w:tabs>
        <w:ind w:left="426" w:hanging="426"/>
        <w:jc w:val="both"/>
        <w:rPr>
          <w:rFonts w:asciiTheme="majorHAnsi" w:eastAsiaTheme="minorHAnsi" w:hAnsiTheme="majorHAnsi" w:cs="Arial"/>
          <w:sz w:val="20"/>
          <w:szCs w:val="20"/>
        </w:rPr>
      </w:pPr>
      <w:r w:rsidRPr="000E13EF">
        <w:rPr>
          <w:rFonts w:asciiTheme="majorHAnsi" w:eastAsia="Times New Roman" w:hAnsiTheme="majorHAnsi" w:cs="Arial"/>
          <w:sz w:val="20"/>
          <w:szCs w:val="20"/>
          <w:lang w:eastAsia="pl-PL"/>
        </w:rPr>
        <w:t>-</w:t>
      </w:r>
      <w:r w:rsidRPr="000E13EF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Pr="000E13EF">
        <w:rPr>
          <w:rFonts w:asciiTheme="majorHAnsi" w:eastAsiaTheme="minorHAnsi" w:hAnsiTheme="majorHAnsi" w:cs="Arial"/>
          <w:sz w:val="20"/>
          <w:szCs w:val="20"/>
        </w:rPr>
        <w:t>Oświadczam, że wypełniłem obowiązki informacyjne przewidziane w art. 13 lub art. 14 RODO</w:t>
      </w:r>
      <w:r w:rsidRPr="000E13EF">
        <w:rPr>
          <w:rFonts w:asciiTheme="majorHAnsi" w:eastAsiaTheme="minorHAnsi" w:hAnsiTheme="majorHAnsi" w:cs="Arial"/>
          <w:sz w:val="20"/>
          <w:szCs w:val="20"/>
          <w:vertAlign w:val="superscript"/>
        </w:rPr>
        <w:t>1)</w:t>
      </w:r>
      <w:r w:rsidRPr="000E13EF">
        <w:rPr>
          <w:rFonts w:asciiTheme="majorHAnsi" w:eastAsiaTheme="minorHAnsi" w:hAnsiTheme="majorHAnsi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0E13EF" w:rsidRPr="000E13EF" w:rsidRDefault="000E13EF" w:rsidP="000E13EF">
      <w:pPr>
        <w:ind w:left="360"/>
        <w:rPr>
          <w:rFonts w:asciiTheme="majorHAnsi" w:eastAsiaTheme="minorHAnsi" w:hAnsiTheme="majorHAnsi" w:cs="Arial"/>
          <w:sz w:val="20"/>
          <w:szCs w:val="20"/>
        </w:rPr>
      </w:pPr>
    </w:p>
    <w:p w:rsidR="000E13EF" w:rsidRPr="000E13EF" w:rsidRDefault="000E13EF" w:rsidP="000E13EF">
      <w:pPr>
        <w:spacing w:after="60"/>
        <w:ind w:left="360"/>
        <w:jc w:val="both"/>
        <w:rPr>
          <w:rFonts w:asciiTheme="majorHAnsi" w:eastAsiaTheme="minorHAnsi" w:hAnsiTheme="majorHAnsi" w:cs="Arial"/>
          <w:sz w:val="20"/>
          <w:szCs w:val="20"/>
        </w:rPr>
      </w:pPr>
      <w:r w:rsidRPr="000E13EF">
        <w:rPr>
          <w:rFonts w:asciiTheme="majorHAnsi" w:eastAsiaTheme="minorHAnsi" w:hAnsiTheme="majorHAnsi" w:cs="Arial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E13EF" w:rsidRPr="000E13EF" w:rsidRDefault="000E13EF" w:rsidP="000E13EF">
      <w:pPr>
        <w:spacing w:after="60"/>
        <w:ind w:left="360"/>
        <w:jc w:val="both"/>
        <w:rPr>
          <w:rFonts w:asciiTheme="majorHAnsi" w:eastAsiaTheme="minorHAnsi" w:hAnsiTheme="majorHAnsi" w:cs="Arial"/>
          <w:sz w:val="20"/>
          <w:szCs w:val="20"/>
        </w:rPr>
      </w:pPr>
      <w:r w:rsidRPr="000E13EF">
        <w:rPr>
          <w:rFonts w:asciiTheme="majorHAnsi" w:eastAsiaTheme="minorHAnsi" w:hAnsiTheme="majorHAnsi" w:cs="Arial"/>
          <w:sz w:val="20"/>
          <w:szCs w:val="20"/>
          <w:vertAlign w:val="superscript"/>
        </w:rPr>
        <w:t>1)</w:t>
      </w:r>
      <w:r w:rsidRPr="000E13EF">
        <w:rPr>
          <w:rFonts w:asciiTheme="majorHAnsi" w:eastAsiaTheme="minorHAnsi" w:hAnsiTheme="majorHAnsi" w:cs="Arial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E13EF" w:rsidRPr="000E13EF" w:rsidRDefault="000E13EF" w:rsidP="000E13EF">
      <w:pPr>
        <w:spacing w:after="60"/>
        <w:ind w:left="360"/>
        <w:jc w:val="both"/>
        <w:rPr>
          <w:rFonts w:asciiTheme="majorHAnsi" w:eastAsiaTheme="minorHAnsi" w:hAnsiTheme="majorHAnsi" w:cs="Arial"/>
          <w:sz w:val="20"/>
          <w:szCs w:val="20"/>
        </w:rPr>
      </w:pPr>
    </w:p>
    <w:p w:rsidR="000E13EF" w:rsidRPr="000E13EF" w:rsidRDefault="000E13EF" w:rsidP="000E13EF">
      <w:pPr>
        <w:ind w:left="360" w:hanging="12"/>
        <w:rPr>
          <w:rFonts w:asciiTheme="majorHAnsi" w:eastAsiaTheme="minorHAnsi" w:hAnsiTheme="majorHAnsi" w:cs="Arial"/>
          <w:sz w:val="20"/>
          <w:szCs w:val="20"/>
        </w:rPr>
      </w:pPr>
    </w:p>
    <w:p w:rsidR="000E13EF" w:rsidRPr="000E13EF" w:rsidRDefault="000E13EF" w:rsidP="000E13EF">
      <w:pPr>
        <w:ind w:left="360" w:hanging="12"/>
        <w:rPr>
          <w:rFonts w:asciiTheme="majorHAnsi" w:eastAsiaTheme="minorHAnsi" w:hAnsiTheme="majorHAnsi" w:cs="Arial"/>
          <w:sz w:val="20"/>
          <w:szCs w:val="20"/>
        </w:rPr>
      </w:pPr>
      <w:r w:rsidRPr="000E13EF">
        <w:rPr>
          <w:rFonts w:asciiTheme="majorHAnsi" w:eastAsiaTheme="minorHAnsi" w:hAnsiTheme="majorHAnsi" w:cs="Arial"/>
          <w:sz w:val="20"/>
          <w:szCs w:val="20"/>
        </w:rPr>
        <w:t>......................................... dnia ..............................</w:t>
      </w:r>
    </w:p>
    <w:p w:rsidR="000E13EF" w:rsidRPr="000E13EF" w:rsidRDefault="000E13EF" w:rsidP="000E13EF">
      <w:pPr>
        <w:ind w:left="360" w:hanging="12"/>
        <w:jc w:val="both"/>
        <w:rPr>
          <w:rFonts w:asciiTheme="majorHAnsi" w:eastAsiaTheme="minorHAnsi" w:hAnsiTheme="majorHAnsi" w:cs="Arial"/>
          <w:sz w:val="20"/>
          <w:szCs w:val="20"/>
        </w:rPr>
      </w:pPr>
      <w:r w:rsidRPr="000E13EF">
        <w:rPr>
          <w:rFonts w:asciiTheme="majorHAnsi" w:eastAsiaTheme="minorHAnsi" w:hAnsiTheme="majorHAnsi" w:cs="Arial"/>
          <w:sz w:val="20"/>
          <w:szCs w:val="20"/>
        </w:rPr>
        <w:t xml:space="preserve">      miejscowość                                  </w:t>
      </w:r>
    </w:p>
    <w:p w:rsidR="000E13EF" w:rsidRPr="000E13EF" w:rsidRDefault="000E13EF" w:rsidP="000E13EF">
      <w:pPr>
        <w:ind w:left="360" w:hanging="12"/>
        <w:jc w:val="both"/>
        <w:rPr>
          <w:rFonts w:asciiTheme="majorHAnsi" w:eastAsiaTheme="minorHAnsi" w:hAnsiTheme="majorHAnsi" w:cs="Arial"/>
          <w:sz w:val="20"/>
          <w:szCs w:val="20"/>
        </w:rPr>
      </w:pPr>
    </w:p>
    <w:p w:rsidR="000E13EF" w:rsidRPr="000E13EF" w:rsidRDefault="000E13EF" w:rsidP="000E13E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  <w:r w:rsidRPr="000E13EF">
        <w:rPr>
          <w:rFonts w:asciiTheme="majorHAnsi" w:eastAsiaTheme="minorHAnsi" w:hAnsiTheme="majorHAnsi" w:cs="Arial"/>
          <w:sz w:val="20"/>
          <w:szCs w:val="20"/>
        </w:rPr>
        <w:t>…</w:t>
      </w:r>
      <w:r w:rsidR="006A3661">
        <w:rPr>
          <w:rFonts w:asciiTheme="majorHAnsi" w:eastAsiaTheme="minorHAnsi" w:hAnsiTheme="majorHAnsi" w:cs="Arial"/>
          <w:sz w:val="20"/>
          <w:szCs w:val="20"/>
        </w:rPr>
        <w:t>…………………..……………………………………………………</w:t>
      </w:r>
    </w:p>
    <w:p w:rsidR="000E13EF" w:rsidRPr="000E13EF" w:rsidRDefault="000E13EF" w:rsidP="000E13EF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eastAsiaTheme="minorHAnsi" w:hAnsiTheme="majorHAnsi" w:cs="Arial"/>
          <w:sz w:val="20"/>
          <w:szCs w:val="20"/>
        </w:rPr>
      </w:pPr>
      <w:r w:rsidRPr="000E13EF">
        <w:rPr>
          <w:rFonts w:asciiTheme="majorHAnsi" w:eastAsiaTheme="minorHAnsi" w:hAnsiTheme="majorHAnsi" w:cs="Arial"/>
          <w:sz w:val="20"/>
          <w:szCs w:val="20"/>
        </w:rPr>
        <w:t>podpis osoby/ osób upoważnionych</w:t>
      </w:r>
    </w:p>
    <w:p w:rsidR="00FC643A" w:rsidRDefault="007D518F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  <w:r>
        <w:rPr>
          <w:rFonts w:asciiTheme="majorHAnsi" w:eastAsiaTheme="minorHAnsi" w:hAnsiTheme="majorHAnsi" w:cs="Arial"/>
          <w:sz w:val="20"/>
          <w:szCs w:val="20"/>
        </w:rPr>
        <w:t>do składania oświadczeń woli</w:t>
      </w:r>
    </w:p>
    <w:p w:rsidR="007D518F" w:rsidRDefault="007D518F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7D518F" w:rsidRDefault="007D518F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7D518F" w:rsidRDefault="007D518F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7D518F" w:rsidRDefault="007D518F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7D518F" w:rsidRDefault="007D518F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7D518F" w:rsidRDefault="007D518F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7D518F" w:rsidRDefault="007D518F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7D518F" w:rsidRDefault="007D518F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7D518F" w:rsidRDefault="007D518F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7D518F" w:rsidRDefault="007D518F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7D518F" w:rsidRDefault="007D518F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7D518F" w:rsidRDefault="007D518F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7D518F" w:rsidRDefault="007D518F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7D518F" w:rsidRDefault="007D518F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7D518F" w:rsidRDefault="007D518F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7D518F" w:rsidRDefault="007D518F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7D518F" w:rsidRDefault="007D518F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7D518F" w:rsidRDefault="007D518F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7D518F" w:rsidRDefault="007D518F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7D518F" w:rsidRDefault="007D518F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7D518F" w:rsidRDefault="007D518F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371008" w:rsidRDefault="00371008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371008" w:rsidRDefault="00371008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371008" w:rsidRDefault="00371008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371008" w:rsidRDefault="00371008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7D518F" w:rsidRPr="007D518F" w:rsidRDefault="007D518F" w:rsidP="007D518F">
      <w:pPr>
        <w:ind w:left="4678"/>
        <w:jc w:val="center"/>
        <w:rPr>
          <w:rFonts w:asciiTheme="majorHAnsi" w:eastAsiaTheme="minorHAnsi" w:hAnsiTheme="majorHAnsi" w:cs="Arial"/>
          <w:sz w:val="20"/>
          <w:szCs w:val="20"/>
        </w:rPr>
      </w:pPr>
    </w:p>
    <w:p w:rsidR="00FC643A" w:rsidRDefault="00FC643A" w:rsidP="00820CFF">
      <w:pPr>
        <w:jc w:val="right"/>
        <w:rPr>
          <w:rFonts w:asciiTheme="majorHAnsi" w:hAnsiTheme="majorHAnsi" w:cstheme="minorHAnsi"/>
          <w:sz w:val="20"/>
          <w:szCs w:val="20"/>
        </w:rPr>
      </w:pPr>
    </w:p>
    <w:p w:rsidR="00924DAE" w:rsidRPr="00964C75" w:rsidRDefault="00510D53" w:rsidP="00820CFF">
      <w:pPr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964C75">
        <w:rPr>
          <w:rFonts w:asciiTheme="majorHAnsi" w:hAnsiTheme="majorHAnsi" w:cstheme="minorHAnsi"/>
          <w:b/>
          <w:sz w:val="20"/>
          <w:szCs w:val="20"/>
          <w:u w:val="single"/>
        </w:rPr>
        <w:lastRenderedPageBreak/>
        <w:t>Załącznik nr 3</w:t>
      </w:r>
    </w:p>
    <w:p w:rsidR="00924DAE" w:rsidRPr="00820CFF" w:rsidRDefault="00924DAE" w:rsidP="00820CFF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24DAE" w:rsidRPr="00371008" w:rsidRDefault="00820CFF" w:rsidP="00371008">
      <w:pPr>
        <w:jc w:val="center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UMOWA – projekt</w:t>
      </w:r>
    </w:p>
    <w:p w:rsidR="00820CFF" w:rsidRPr="00371008" w:rsidRDefault="00820CFF" w:rsidP="00371008">
      <w:pPr>
        <w:jc w:val="center"/>
        <w:rPr>
          <w:rFonts w:asciiTheme="majorHAnsi" w:hAnsiTheme="majorHAnsi" w:cstheme="minorHAnsi"/>
          <w:sz w:val="20"/>
          <w:szCs w:val="20"/>
        </w:rPr>
      </w:pPr>
    </w:p>
    <w:p w:rsidR="00820CFF" w:rsidRPr="00371008" w:rsidRDefault="00820CFF" w:rsidP="00371008">
      <w:pPr>
        <w:keepLines/>
        <w:autoSpaceDE w:val="0"/>
        <w:spacing w:after="60"/>
        <w:jc w:val="both"/>
        <w:rPr>
          <w:rFonts w:asciiTheme="majorHAnsi" w:eastAsiaTheme="minorHAnsi" w:hAnsiTheme="majorHAnsi" w:cstheme="majorHAnsi"/>
          <w:sz w:val="20"/>
          <w:szCs w:val="20"/>
        </w:rPr>
      </w:pPr>
      <w:r w:rsidRPr="00371008">
        <w:rPr>
          <w:rFonts w:asciiTheme="majorHAnsi" w:eastAsiaTheme="minorHAnsi" w:hAnsiTheme="majorHAnsi" w:cstheme="majorHAnsi"/>
          <w:sz w:val="20"/>
          <w:szCs w:val="20"/>
        </w:rPr>
        <w:t xml:space="preserve">Zawarta w dniu ……………………… </w:t>
      </w:r>
      <w:r w:rsidR="008E4EA8" w:rsidRPr="00371008">
        <w:rPr>
          <w:rFonts w:asciiTheme="majorHAnsi" w:eastAsiaTheme="minorHAnsi" w:hAnsiTheme="majorHAnsi" w:cstheme="majorHAnsi"/>
          <w:sz w:val="20"/>
          <w:szCs w:val="20"/>
        </w:rPr>
        <w:t xml:space="preserve">2022 </w:t>
      </w:r>
      <w:r w:rsidRPr="00371008">
        <w:rPr>
          <w:rFonts w:asciiTheme="majorHAnsi" w:eastAsiaTheme="minorHAnsi" w:hAnsiTheme="majorHAnsi" w:cstheme="majorHAnsi"/>
          <w:sz w:val="20"/>
          <w:szCs w:val="20"/>
        </w:rPr>
        <w:t>roku w Kielcach pomiędzy:</w:t>
      </w:r>
    </w:p>
    <w:p w:rsidR="00820CFF" w:rsidRPr="00371008" w:rsidRDefault="00820CFF" w:rsidP="00371008">
      <w:pPr>
        <w:keepNext/>
        <w:keepLines/>
        <w:spacing w:after="60"/>
        <w:jc w:val="both"/>
        <w:outlineLvl w:val="4"/>
        <w:rPr>
          <w:rFonts w:asciiTheme="majorHAnsi" w:eastAsiaTheme="majorEastAsia" w:hAnsiTheme="majorHAnsi" w:cstheme="majorHAnsi"/>
          <w:b/>
          <w:sz w:val="20"/>
          <w:szCs w:val="20"/>
        </w:rPr>
      </w:pPr>
      <w:r w:rsidRPr="00371008">
        <w:rPr>
          <w:rFonts w:asciiTheme="majorHAnsi" w:eastAsiaTheme="majorEastAsia" w:hAnsiTheme="majorHAnsi" w:cstheme="majorHAnsi"/>
          <w:b/>
          <w:sz w:val="20"/>
          <w:szCs w:val="20"/>
        </w:rPr>
        <w:t xml:space="preserve">Zakładem Doskonalenia Zawodowego w Kielcach, </w:t>
      </w:r>
      <w:r w:rsidRPr="00371008">
        <w:rPr>
          <w:rFonts w:asciiTheme="majorHAnsi" w:eastAsiaTheme="minorHAnsi" w:hAnsiTheme="majorHAnsi" w:cstheme="majorHAnsi"/>
          <w:sz w:val="20"/>
          <w:szCs w:val="20"/>
        </w:rPr>
        <w:t xml:space="preserve">ul. Paderewskiego 55, 25-950 Kielce wpisanym do </w:t>
      </w:r>
      <w:r w:rsidRPr="00371008">
        <w:rPr>
          <w:rFonts w:asciiTheme="majorHAnsi" w:eastAsiaTheme="minorHAnsi" w:hAnsiTheme="majorHAnsi" w:cstheme="majorHAnsi"/>
          <w:bCs/>
          <w:sz w:val="20"/>
          <w:szCs w:val="20"/>
        </w:rPr>
        <w:t>rejestru przedsiębiorców</w:t>
      </w:r>
      <w:r w:rsidRPr="00371008">
        <w:rPr>
          <w:rFonts w:asciiTheme="majorHAnsi" w:eastAsiaTheme="minorHAnsi" w:hAnsiTheme="majorHAnsi" w:cstheme="majorHAnsi"/>
          <w:b/>
          <w:sz w:val="20"/>
          <w:szCs w:val="20"/>
        </w:rPr>
        <w:t xml:space="preserve"> </w:t>
      </w:r>
      <w:r w:rsidRPr="00371008">
        <w:rPr>
          <w:rFonts w:asciiTheme="majorHAnsi" w:eastAsiaTheme="minorHAnsi" w:hAnsiTheme="majorHAnsi" w:cstheme="majorHAnsi"/>
          <w:bCs/>
          <w:sz w:val="20"/>
          <w:szCs w:val="20"/>
        </w:rPr>
        <w:t xml:space="preserve">w </w:t>
      </w:r>
      <w:r w:rsidRPr="00371008">
        <w:rPr>
          <w:rFonts w:asciiTheme="majorHAnsi" w:eastAsiaTheme="minorHAnsi" w:hAnsiTheme="majorHAnsi" w:cstheme="majorHAnsi"/>
          <w:sz w:val="20"/>
          <w:szCs w:val="20"/>
        </w:rPr>
        <w:t xml:space="preserve">Sądzie Rejonowym w Kielcach Wydział X Gospodarczy Krajowego Rejestru Sądowego pod </w:t>
      </w:r>
      <w:r w:rsidRPr="00371008">
        <w:rPr>
          <w:rFonts w:asciiTheme="majorHAnsi" w:eastAsiaTheme="minorHAnsi" w:hAnsiTheme="majorHAnsi" w:cstheme="majorHAnsi"/>
          <w:bCs/>
          <w:sz w:val="20"/>
          <w:szCs w:val="20"/>
        </w:rPr>
        <w:t xml:space="preserve">numerem KRS 0000067987, </w:t>
      </w:r>
      <w:r w:rsidRPr="00371008">
        <w:rPr>
          <w:rFonts w:asciiTheme="majorHAnsi" w:eastAsiaTheme="minorHAnsi" w:hAnsiTheme="majorHAnsi" w:cstheme="majorHAnsi"/>
          <w:sz w:val="20"/>
          <w:szCs w:val="20"/>
        </w:rPr>
        <w:t xml:space="preserve">NIP 657-000-88-69 REGON 000512562 </w:t>
      </w:r>
    </w:p>
    <w:p w:rsidR="00820CFF" w:rsidRPr="00371008" w:rsidRDefault="00820CFF" w:rsidP="00371008">
      <w:pPr>
        <w:suppressAutoHyphens/>
        <w:spacing w:after="60"/>
        <w:rPr>
          <w:rFonts w:asciiTheme="majorHAnsi" w:eastAsia="Times New Roman" w:hAnsiTheme="majorHAnsi" w:cstheme="majorHAnsi"/>
          <w:sz w:val="20"/>
          <w:szCs w:val="20"/>
          <w:lang w:eastAsia="ar-SA"/>
        </w:rPr>
      </w:pPr>
      <w:r w:rsidRPr="00371008">
        <w:rPr>
          <w:rFonts w:asciiTheme="majorHAnsi" w:eastAsia="Times New Roman" w:hAnsiTheme="majorHAnsi" w:cstheme="majorHAnsi"/>
          <w:sz w:val="20"/>
          <w:szCs w:val="20"/>
          <w:lang w:eastAsia="ar-SA"/>
        </w:rPr>
        <w:t>reprezentowanym przez:</w:t>
      </w:r>
    </w:p>
    <w:p w:rsidR="00820CFF" w:rsidRPr="00371008" w:rsidRDefault="00820CFF" w:rsidP="00371008">
      <w:pPr>
        <w:widowControl w:val="0"/>
        <w:spacing w:after="60"/>
        <w:jc w:val="both"/>
        <w:rPr>
          <w:rFonts w:asciiTheme="majorHAnsi" w:eastAsia="Times New Roman" w:hAnsiTheme="majorHAnsi" w:cstheme="majorHAnsi"/>
          <w:sz w:val="20"/>
          <w:szCs w:val="20"/>
          <w:lang w:eastAsia="ar-SA"/>
        </w:rPr>
      </w:pPr>
      <w:r w:rsidRPr="00371008">
        <w:rPr>
          <w:rFonts w:asciiTheme="majorHAnsi" w:eastAsia="Times New Roman" w:hAnsiTheme="majorHAnsi" w:cstheme="majorHAnsi"/>
          <w:sz w:val="20"/>
          <w:szCs w:val="20"/>
          <w:lang w:eastAsia="ar-SA"/>
        </w:rPr>
        <w:t>…………………………………………………………………………</w:t>
      </w:r>
    </w:p>
    <w:p w:rsidR="00820CFF" w:rsidRPr="00371008" w:rsidRDefault="00820CFF" w:rsidP="00371008">
      <w:pPr>
        <w:widowControl w:val="0"/>
        <w:spacing w:after="60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371008">
        <w:rPr>
          <w:rFonts w:asciiTheme="majorHAnsi" w:eastAsia="Times New Roman" w:hAnsiTheme="majorHAnsi" w:cstheme="majorHAnsi"/>
          <w:sz w:val="20"/>
          <w:szCs w:val="20"/>
        </w:rPr>
        <w:t>zwanym dalej ZAMAWIAJĄCYM</w:t>
      </w:r>
    </w:p>
    <w:p w:rsidR="00820CFF" w:rsidRPr="00371008" w:rsidRDefault="00820CFF" w:rsidP="00371008">
      <w:pPr>
        <w:widowControl w:val="0"/>
        <w:spacing w:after="60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371008">
        <w:rPr>
          <w:rFonts w:asciiTheme="majorHAnsi" w:eastAsia="Times New Roman" w:hAnsiTheme="majorHAnsi" w:cstheme="majorHAnsi"/>
          <w:sz w:val="20"/>
          <w:szCs w:val="20"/>
        </w:rPr>
        <w:t>a</w:t>
      </w:r>
    </w:p>
    <w:p w:rsidR="00820CFF" w:rsidRPr="00371008" w:rsidRDefault="00820CFF" w:rsidP="00371008">
      <w:pPr>
        <w:widowControl w:val="0"/>
        <w:tabs>
          <w:tab w:val="left" w:leader="dot" w:pos="2278"/>
          <w:tab w:val="left" w:leader="dot" w:pos="5970"/>
        </w:tabs>
        <w:spacing w:after="240"/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  <w:r w:rsidRPr="00371008">
        <w:rPr>
          <w:rFonts w:asciiTheme="majorHAnsi" w:eastAsia="Times New Roman" w:hAnsiTheme="majorHAnsi" w:cstheme="majorHAnsi"/>
          <w:b/>
          <w:sz w:val="20"/>
          <w:szCs w:val="20"/>
        </w:rPr>
        <w:t>……………………………………………………………………</w:t>
      </w:r>
    </w:p>
    <w:p w:rsidR="00820CFF" w:rsidRPr="00371008" w:rsidRDefault="00820CFF" w:rsidP="00371008">
      <w:pPr>
        <w:widowControl w:val="0"/>
        <w:tabs>
          <w:tab w:val="left" w:leader="dot" w:pos="2278"/>
          <w:tab w:val="left" w:leader="dot" w:pos="5970"/>
        </w:tabs>
        <w:spacing w:after="240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371008">
        <w:rPr>
          <w:rFonts w:asciiTheme="majorHAnsi" w:eastAsia="Times New Roman" w:hAnsiTheme="majorHAnsi" w:cstheme="majorHAnsi"/>
          <w:sz w:val="20"/>
          <w:szCs w:val="20"/>
        </w:rPr>
        <w:t>zwanym dalej WYKONAWCĄ</w:t>
      </w:r>
    </w:p>
    <w:p w:rsidR="00924DAE" w:rsidRPr="00371008" w:rsidRDefault="00371008" w:rsidP="00371008">
      <w:pPr>
        <w:widowControl w:val="0"/>
        <w:tabs>
          <w:tab w:val="left" w:leader="dot" w:pos="2278"/>
          <w:tab w:val="left" w:leader="dot" w:pos="5970"/>
        </w:tabs>
        <w:spacing w:after="360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371008">
        <w:rPr>
          <w:rFonts w:asciiTheme="majorHAnsi" w:eastAsia="Times New Roman" w:hAnsiTheme="majorHAnsi" w:cstheme="majorHAnsi"/>
          <w:sz w:val="20"/>
          <w:szCs w:val="20"/>
        </w:rPr>
        <w:t>o następującej treści</w:t>
      </w:r>
    </w:p>
    <w:p w:rsidR="00924DAE" w:rsidRPr="00371008" w:rsidRDefault="00924DAE" w:rsidP="00371008">
      <w:pPr>
        <w:jc w:val="center"/>
        <w:rPr>
          <w:rFonts w:asciiTheme="majorHAnsi" w:hAnsiTheme="majorHAnsi" w:cstheme="minorHAnsi"/>
          <w:b/>
          <w:sz w:val="20"/>
          <w:szCs w:val="20"/>
        </w:rPr>
      </w:pPr>
      <w:r w:rsidRPr="00371008">
        <w:rPr>
          <w:rFonts w:asciiTheme="majorHAnsi" w:hAnsiTheme="majorHAnsi" w:cstheme="minorHAnsi"/>
          <w:b/>
          <w:sz w:val="20"/>
          <w:szCs w:val="20"/>
        </w:rPr>
        <w:t>§ 1</w:t>
      </w:r>
    </w:p>
    <w:p w:rsidR="00924DAE" w:rsidRPr="00371008" w:rsidRDefault="00924DAE" w:rsidP="00371008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 xml:space="preserve">1. Przedmiotem umowy jest dostawa </w:t>
      </w:r>
      <w:r w:rsidR="00CF3D18" w:rsidRPr="00371008">
        <w:rPr>
          <w:rFonts w:asciiTheme="majorHAnsi" w:hAnsiTheme="majorHAnsi" w:cstheme="minorHAnsi"/>
          <w:sz w:val="20"/>
          <w:szCs w:val="20"/>
        </w:rPr>
        <w:t xml:space="preserve">3 sztuk </w:t>
      </w:r>
      <w:r w:rsidRPr="00371008">
        <w:rPr>
          <w:rFonts w:asciiTheme="majorHAnsi" w:hAnsiTheme="majorHAnsi" w:cstheme="minorHAnsi"/>
          <w:sz w:val="20"/>
          <w:szCs w:val="20"/>
        </w:rPr>
        <w:t xml:space="preserve">przełączników dostępowych typu </w:t>
      </w:r>
      <w:proofErr w:type="spellStart"/>
      <w:r w:rsidRPr="00371008">
        <w:rPr>
          <w:rFonts w:asciiTheme="majorHAnsi" w:hAnsiTheme="majorHAnsi" w:cstheme="minorHAnsi"/>
          <w:sz w:val="20"/>
          <w:szCs w:val="20"/>
        </w:rPr>
        <w:t>switch</w:t>
      </w:r>
      <w:proofErr w:type="spellEnd"/>
      <w:r w:rsidR="00CF3D18" w:rsidRPr="00371008">
        <w:rPr>
          <w:rFonts w:asciiTheme="majorHAnsi" w:hAnsiTheme="majorHAnsi" w:cstheme="minorHAnsi"/>
          <w:sz w:val="20"/>
          <w:szCs w:val="20"/>
        </w:rPr>
        <w:t xml:space="preserve"> </w:t>
      </w:r>
      <w:r w:rsidRPr="00371008">
        <w:rPr>
          <w:rFonts w:asciiTheme="majorHAnsi" w:hAnsiTheme="majorHAnsi" w:cstheme="minorHAnsi"/>
          <w:sz w:val="20"/>
          <w:szCs w:val="20"/>
        </w:rPr>
        <w:t>określonych</w:t>
      </w:r>
      <w:r w:rsidR="00CF3D18" w:rsidRPr="00371008">
        <w:rPr>
          <w:rFonts w:asciiTheme="majorHAnsi" w:hAnsiTheme="majorHAnsi" w:cstheme="minorHAnsi"/>
          <w:sz w:val="20"/>
          <w:szCs w:val="20"/>
        </w:rPr>
        <w:t xml:space="preserve">                        </w:t>
      </w:r>
      <w:r w:rsidRPr="00371008">
        <w:rPr>
          <w:rFonts w:asciiTheme="majorHAnsi" w:hAnsiTheme="majorHAnsi" w:cstheme="minorHAnsi"/>
          <w:sz w:val="20"/>
          <w:szCs w:val="20"/>
        </w:rPr>
        <w:t xml:space="preserve"> w ofercie Wykona</w:t>
      </w:r>
      <w:r w:rsidR="001D7371" w:rsidRPr="00371008">
        <w:rPr>
          <w:rFonts w:asciiTheme="majorHAnsi" w:hAnsiTheme="majorHAnsi" w:cstheme="minorHAnsi"/>
          <w:sz w:val="20"/>
          <w:szCs w:val="20"/>
        </w:rPr>
        <w:t>wcy</w:t>
      </w:r>
      <w:r w:rsidR="00884A44" w:rsidRPr="00371008">
        <w:rPr>
          <w:rFonts w:asciiTheme="majorHAnsi" w:hAnsiTheme="majorHAnsi" w:cstheme="minorHAnsi"/>
          <w:sz w:val="20"/>
          <w:szCs w:val="20"/>
        </w:rPr>
        <w:t>, stanowiącej</w:t>
      </w:r>
      <w:r w:rsidRPr="00371008">
        <w:rPr>
          <w:rFonts w:asciiTheme="majorHAnsi" w:hAnsiTheme="majorHAnsi" w:cstheme="minorHAnsi"/>
          <w:sz w:val="20"/>
          <w:szCs w:val="20"/>
        </w:rPr>
        <w:t xml:space="preserve"> integralną część umowy.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2. Wykonawca oświadcza, że przedmiot umowy określony w ust. 1 spełnia wszystkie parametry techniczne i użytkowe określone przez Zamawia</w:t>
      </w:r>
      <w:r w:rsidR="004F6881" w:rsidRPr="00371008">
        <w:rPr>
          <w:rFonts w:asciiTheme="majorHAnsi" w:hAnsiTheme="majorHAnsi" w:cstheme="minorHAnsi"/>
          <w:sz w:val="20"/>
          <w:szCs w:val="20"/>
        </w:rPr>
        <w:t>jącego w Zaproszeniu</w:t>
      </w:r>
      <w:r w:rsidRPr="00371008">
        <w:rPr>
          <w:rFonts w:asciiTheme="majorHAnsi" w:hAnsiTheme="majorHAnsi" w:cstheme="minorHAnsi"/>
          <w:sz w:val="20"/>
          <w:szCs w:val="20"/>
        </w:rPr>
        <w:t>.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</w:p>
    <w:p w:rsidR="00924DAE" w:rsidRPr="00371008" w:rsidRDefault="00924DAE" w:rsidP="00371008">
      <w:pPr>
        <w:jc w:val="center"/>
        <w:rPr>
          <w:rFonts w:asciiTheme="majorHAnsi" w:hAnsiTheme="majorHAnsi" w:cstheme="minorHAnsi"/>
          <w:b/>
          <w:sz w:val="20"/>
          <w:szCs w:val="20"/>
        </w:rPr>
      </w:pPr>
      <w:r w:rsidRPr="00371008">
        <w:rPr>
          <w:rFonts w:asciiTheme="majorHAnsi" w:hAnsiTheme="majorHAnsi" w:cstheme="minorHAnsi"/>
          <w:b/>
          <w:sz w:val="20"/>
          <w:szCs w:val="20"/>
        </w:rPr>
        <w:t>§2</w:t>
      </w:r>
    </w:p>
    <w:p w:rsidR="00924DAE" w:rsidRPr="00371008" w:rsidRDefault="00924DAE" w:rsidP="00371008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24DAE" w:rsidRPr="00371008" w:rsidRDefault="00924DAE" w:rsidP="00371008">
      <w:pPr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Wykonanie umowy nast</w:t>
      </w:r>
      <w:r w:rsidR="00FC3910" w:rsidRPr="00371008">
        <w:rPr>
          <w:rFonts w:asciiTheme="majorHAnsi" w:hAnsiTheme="majorHAnsi" w:cstheme="minorHAnsi"/>
          <w:sz w:val="20"/>
          <w:szCs w:val="20"/>
        </w:rPr>
        <w:t>ąpi w terminie maksymalnie do 7</w:t>
      </w:r>
      <w:r w:rsidRPr="00371008">
        <w:rPr>
          <w:rFonts w:asciiTheme="majorHAnsi" w:hAnsiTheme="majorHAnsi" w:cstheme="minorHAnsi"/>
          <w:sz w:val="20"/>
          <w:szCs w:val="20"/>
        </w:rPr>
        <w:t xml:space="preserve"> dni kalendarzowych od daty zawarcia niniejszej umowy.</w:t>
      </w:r>
    </w:p>
    <w:p w:rsidR="00924DAE" w:rsidRPr="00371008" w:rsidRDefault="00924DAE" w:rsidP="00371008">
      <w:pPr>
        <w:jc w:val="center"/>
        <w:rPr>
          <w:rFonts w:asciiTheme="majorHAnsi" w:hAnsiTheme="majorHAnsi" w:cstheme="minorHAnsi"/>
          <w:b/>
          <w:sz w:val="20"/>
          <w:szCs w:val="20"/>
        </w:rPr>
      </w:pPr>
      <w:r w:rsidRPr="00371008">
        <w:rPr>
          <w:rFonts w:asciiTheme="majorHAnsi" w:hAnsiTheme="majorHAnsi" w:cstheme="minorHAnsi"/>
          <w:b/>
          <w:sz w:val="20"/>
          <w:szCs w:val="20"/>
        </w:rPr>
        <w:t>§ 3</w:t>
      </w:r>
    </w:p>
    <w:p w:rsidR="00924DAE" w:rsidRPr="00371008" w:rsidRDefault="00924DAE" w:rsidP="00371008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 xml:space="preserve">1. </w:t>
      </w:r>
      <w:r w:rsidR="004F5D84">
        <w:rPr>
          <w:rFonts w:asciiTheme="majorHAnsi" w:hAnsiTheme="majorHAnsi" w:cstheme="minorHAnsi"/>
          <w:sz w:val="20"/>
          <w:szCs w:val="20"/>
        </w:rPr>
        <w:t xml:space="preserve"> </w:t>
      </w:r>
      <w:r w:rsidRPr="00371008">
        <w:rPr>
          <w:rFonts w:asciiTheme="majorHAnsi" w:hAnsiTheme="majorHAnsi" w:cstheme="minorHAnsi"/>
          <w:sz w:val="20"/>
          <w:szCs w:val="20"/>
        </w:rPr>
        <w:t>Przedmiot umowy określony w §1 Wykonawca zobowiązuje się dostarczyć na swój koszt i ryzyko na adres:</w:t>
      </w:r>
      <w:r w:rsidR="00BF3D8D" w:rsidRPr="00371008">
        <w:rPr>
          <w:rFonts w:asciiTheme="majorHAnsi" w:hAnsiTheme="majorHAnsi" w:cstheme="minorHAnsi"/>
          <w:sz w:val="20"/>
          <w:szCs w:val="20"/>
        </w:rPr>
        <w:t xml:space="preserve"> Biuro Zakładu, ul. Śląska 9, 25-328 Kielce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2. Dostawa przedmiotu umowy obejmuje: transport do miejsca dostawy, koszty załadunku oraz rozładunku i wniesienia do pomieszczeń Użytkownika.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 xml:space="preserve">3. </w:t>
      </w:r>
      <w:r w:rsidR="004F5D84">
        <w:rPr>
          <w:rFonts w:asciiTheme="majorHAnsi" w:hAnsiTheme="majorHAnsi" w:cstheme="minorHAnsi"/>
          <w:sz w:val="20"/>
          <w:szCs w:val="20"/>
        </w:rPr>
        <w:t xml:space="preserve">  </w:t>
      </w:r>
      <w:r w:rsidRPr="00371008">
        <w:rPr>
          <w:rFonts w:asciiTheme="majorHAnsi" w:hAnsiTheme="majorHAnsi" w:cstheme="minorHAnsi"/>
          <w:sz w:val="20"/>
          <w:szCs w:val="20"/>
        </w:rPr>
        <w:t>Wykonawca, przy dostawie dołączy do przedmiotu umowy kartę gwarancyjną oraz instrukcję obsługi.</w:t>
      </w:r>
    </w:p>
    <w:p w:rsidR="00924DAE" w:rsidRPr="00371008" w:rsidRDefault="004F5D84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4. </w:t>
      </w:r>
      <w:r w:rsidR="00924DAE" w:rsidRPr="00371008">
        <w:rPr>
          <w:rFonts w:asciiTheme="majorHAnsi" w:hAnsiTheme="majorHAnsi" w:cstheme="minorHAnsi"/>
          <w:sz w:val="20"/>
          <w:szCs w:val="20"/>
        </w:rPr>
        <w:t>Ilościowego i technicznego odbioru przedmiotu umowy dokona upoważniony przedstawiciel Zamawiającego.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5. Odbiór przedmiotu umo</w:t>
      </w:r>
      <w:r w:rsidR="00690CDA" w:rsidRPr="00371008">
        <w:rPr>
          <w:rFonts w:asciiTheme="majorHAnsi" w:hAnsiTheme="majorHAnsi" w:cstheme="minorHAnsi"/>
          <w:sz w:val="20"/>
          <w:szCs w:val="20"/>
        </w:rPr>
        <w:t>wy zostanie potwierdzony protoko</w:t>
      </w:r>
      <w:r w:rsidRPr="00371008">
        <w:rPr>
          <w:rFonts w:asciiTheme="majorHAnsi" w:hAnsiTheme="majorHAnsi" w:cstheme="minorHAnsi"/>
          <w:sz w:val="20"/>
          <w:szCs w:val="20"/>
        </w:rPr>
        <w:t>łem (sporządzonym przez Wykonawcę), podpisanym przez przedstawicieli każdej ze stron. Jeżeli w trakcie odbioru zostaną stwierdzone wady nadające się do usunięcia, Zamawiający odmówi przyjęcia dostawy do czasu usunięcia wad przez Wykonawcę.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6. Braki ilościowe lub wady jakościowe stwierdzone w dostawie Zamawiający reklamuje w ciągu 5 dni roboczych od ich stwierdzenia. Wykonawca zobowiązuje się na własny koszt do uzupełnienia braków lub usunięcia wad niezwłocznie, nie później jednak niż w terminie 5 dni roboczych, licząc od daty otrzymania wezwania.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 xml:space="preserve">7. </w:t>
      </w:r>
      <w:r w:rsidR="004F5D84">
        <w:rPr>
          <w:rFonts w:asciiTheme="majorHAnsi" w:hAnsiTheme="majorHAnsi" w:cstheme="minorHAnsi"/>
          <w:sz w:val="20"/>
          <w:szCs w:val="20"/>
        </w:rPr>
        <w:t xml:space="preserve"> </w:t>
      </w:r>
      <w:r w:rsidRPr="00371008">
        <w:rPr>
          <w:rFonts w:asciiTheme="majorHAnsi" w:hAnsiTheme="majorHAnsi" w:cstheme="minorHAnsi"/>
          <w:sz w:val="20"/>
          <w:szCs w:val="20"/>
        </w:rPr>
        <w:t>Wykonawca ubezpieczy przedmiot umowy do momentu przejęcia go przez Zamawiającego.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8. Wykonawca zgłosi Zamawiającemu (osoba kontaktowa) gotowość dostarczenia sprzętu z co najmniej dwudniowym wyprzedzeniem, podając proponowaną datę jego dostarczenia.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</w:p>
    <w:p w:rsidR="00924DAE" w:rsidRPr="00371008" w:rsidRDefault="00924DAE" w:rsidP="00371008">
      <w:pPr>
        <w:jc w:val="center"/>
        <w:rPr>
          <w:rFonts w:asciiTheme="majorHAnsi" w:hAnsiTheme="majorHAnsi" w:cstheme="minorHAnsi"/>
          <w:b/>
          <w:sz w:val="20"/>
          <w:szCs w:val="20"/>
        </w:rPr>
      </w:pPr>
      <w:r w:rsidRPr="00371008">
        <w:rPr>
          <w:rFonts w:asciiTheme="majorHAnsi" w:hAnsiTheme="majorHAnsi" w:cstheme="minorHAnsi"/>
          <w:b/>
          <w:sz w:val="20"/>
          <w:szCs w:val="20"/>
        </w:rPr>
        <w:t>§ 4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</w:p>
    <w:p w:rsidR="00526B4B" w:rsidRPr="00371008" w:rsidRDefault="00A279C9" w:rsidP="00371008">
      <w:pPr>
        <w:ind w:left="284" w:hanging="284"/>
        <w:rPr>
          <w:rFonts w:asciiTheme="majorHAnsi" w:eastAsiaTheme="minorHAnsi" w:hAnsiTheme="maj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1</w:t>
      </w:r>
      <w:r w:rsidR="00AD65F8" w:rsidRPr="00371008">
        <w:rPr>
          <w:rFonts w:asciiTheme="majorHAnsi" w:hAnsiTheme="majorHAnsi" w:cstheme="minorHAnsi"/>
          <w:sz w:val="20"/>
          <w:szCs w:val="20"/>
        </w:rPr>
        <w:t xml:space="preserve">. </w:t>
      </w:r>
      <w:r w:rsidR="00371008">
        <w:rPr>
          <w:rFonts w:asciiTheme="majorHAnsi" w:hAnsiTheme="majorHAnsi" w:cstheme="minorHAnsi"/>
          <w:sz w:val="20"/>
          <w:szCs w:val="20"/>
        </w:rPr>
        <w:t xml:space="preserve"> </w:t>
      </w:r>
      <w:r w:rsidR="00AD65F8" w:rsidRPr="00371008">
        <w:rPr>
          <w:rFonts w:asciiTheme="majorHAnsi" w:hAnsiTheme="majorHAnsi" w:cstheme="minorHAnsi"/>
          <w:sz w:val="20"/>
          <w:szCs w:val="20"/>
        </w:rPr>
        <w:t>Strony uzgadniają, że wynagrodzenie za prawidłowe wykonanie Umowy wynosi: ……………………….zł brutto (słownie złotych: …</w:t>
      </w:r>
      <w:r w:rsidR="00526B4B" w:rsidRPr="00371008">
        <w:rPr>
          <w:rFonts w:asciiTheme="majorHAnsi" w:hAnsiTheme="majorHAnsi" w:cstheme="minorHAnsi"/>
          <w:sz w:val="20"/>
          <w:szCs w:val="20"/>
        </w:rPr>
        <w:t>…………………………………………………………..00/100)</w:t>
      </w:r>
      <w:r w:rsidRPr="00371008">
        <w:rPr>
          <w:rFonts w:asciiTheme="majorHAnsi" w:hAnsiTheme="majorHAnsi"/>
          <w:sz w:val="20"/>
          <w:szCs w:val="20"/>
        </w:rPr>
        <w:t xml:space="preserve"> w tym 0 % podatku VAT, tj. 0,00 zł  (słownie zero złotych).</w:t>
      </w:r>
    </w:p>
    <w:p w:rsidR="00924DAE" w:rsidRPr="00371008" w:rsidRDefault="00A279C9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lastRenderedPageBreak/>
        <w:t>2</w:t>
      </w:r>
      <w:r w:rsidR="00924DAE" w:rsidRPr="00371008">
        <w:rPr>
          <w:rFonts w:asciiTheme="majorHAnsi" w:hAnsiTheme="majorHAnsi" w:cstheme="minorHAnsi"/>
          <w:sz w:val="20"/>
          <w:szCs w:val="20"/>
        </w:rPr>
        <w:t>. Cena zawiera wszystkie koszty i składniki związane z wykonaniem umowy oraz warunkami stawianymi przez Zamawiającego, w tym: podatek od towarów i usług, podatek akcyzowy, upusty, rabaty, koszty transpor</w:t>
      </w:r>
      <w:r w:rsidR="00526B4B" w:rsidRPr="00371008">
        <w:rPr>
          <w:rFonts w:asciiTheme="majorHAnsi" w:hAnsiTheme="majorHAnsi" w:cstheme="minorHAnsi"/>
          <w:sz w:val="20"/>
          <w:szCs w:val="20"/>
        </w:rPr>
        <w:t>tu</w:t>
      </w:r>
      <w:r w:rsidR="00924DAE" w:rsidRPr="00371008">
        <w:rPr>
          <w:rFonts w:asciiTheme="majorHAnsi" w:hAnsiTheme="majorHAnsi" w:cstheme="minorHAnsi"/>
          <w:sz w:val="20"/>
          <w:szCs w:val="20"/>
        </w:rPr>
        <w:t>, załadunku, rozładunku, opakowania, ubezpieczenia towaru na czas transportu, koszty odprawy celnej w ramach importu bezpośredniego, instrukcji obsługi oraz gwarancji.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</w:p>
    <w:p w:rsidR="00924DAE" w:rsidRPr="00371008" w:rsidRDefault="00924DAE" w:rsidP="00371008">
      <w:pPr>
        <w:jc w:val="center"/>
        <w:rPr>
          <w:rFonts w:asciiTheme="majorHAnsi" w:hAnsiTheme="majorHAnsi" w:cstheme="minorHAnsi"/>
          <w:b/>
          <w:sz w:val="20"/>
          <w:szCs w:val="20"/>
        </w:rPr>
      </w:pPr>
      <w:r w:rsidRPr="00371008">
        <w:rPr>
          <w:rFonts w:asciiTheme="majorHAnsi" w:hAnsiTheme="majorHAnsi" w:cstheme="minorHAnsi"/>
          <w:b/>
          <w:sz w:val="20"/>
          <w:szCs w:val="20"/>
        </w:rPr>
        <w:t>§ 5</w:t>
      </w:r>
    </w:p>
    <w:p w:rsidR="00924DAE" w:rsidRPr="00371008" w:rsidRDefault="00924DAE" w:rsidP="00371008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24DAE" w:rsidRPr="00371008" w:rsidRDefault="00A279C9" w:rsidP="00371008">
      <w:pPr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 xml:space="preserve">Warunki gwarancji </w:t>
      </w:r>
      <w:r w:rsidR="00693C18" w:rsidRPr="00371008">
        <w:rPr>
          <w:rFonts w:asciiTheme="majorHAnsi" w:hAnsiTheme="majorHAnsi" w:cstheme="minorHAnsi"/>
          <w:sz w:val="20"/>
          <w:szCs w:val="20"/>
        </w:rPr>
        <w:t xml:space="preserve">na przedmiot umowy </w:t>
      </w:r>
      <w:r w:rsidRPr="00371008">
        <w:rPr>
          <w:rFonts w:asciiTheme="majorHAnsi" w:hAnsiTheme="majorHAnsi" w:cstheme="minorHAnsi"/>
          <w:sz w:val="20"/>
          <w:szCs w:val="20"/>
        </w:rPr>
        <w:t>zgodne z zapisami zawartymi w charakterystyce przedmiotu zamówienia (</w:t>
      </w:r>
      <w:r w:rsidR="00693C18" w:rsidRPr="00371008">
        <w:rPr>
          <w:rFonts w:asciiTheme="majorHAnsi" w:hAnsiTheme="majorHAnsi" w:cstheme="minorHAnsi"/>
          <w:sz w:val="20"/>
          <w:szCs w:val="20"/>
        </w:rPr>
        <w:t>załączniku nr 1</w:t>
      </w:r>
      <w:r w:rsidRPr="00371008">
        <w:rPr>
          <w:rFonts w:asciiTheme="majorHAnsi" w:hAnsiTheme="majorHAnsi" w:cstheme="minorHAnsi"/>
          <w:sz w:val="20"/>
          <w:szCs w:val="20"/>
        </w:rPr>
        <w:t xml:space="preserve"> do Zaproszenia) stanowiącym Załącznik nr 2 do niniejszej umowy.</w:t>
      </w:r>
    </w:p>
    <w:p w:rsidR="00924DAE" w:rsidRPr="00371008" w:rsidRDefault="00924DAE" w:rsidP="00371008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24DAE" w:rsidRPr="00371008" w:rsidRDefault="00924DAE" w:rsidP="00371008">
      <w:pPr>
        <w:jc w:val="center"/>
        <w:rPr>
          <w:rFonts w:asciiTheme="majorHAnsi" w:hAnsiTheme="majorHAnsi" w:cstheme="minorHAnsi"/>
          <w:b/>
          <w:sz w:val="20"/>
          <w:szCs w:val="20"/>
        </w:rPr>
      </w:pPr>
      <w:r w:rsidRPr="00371008">
        <w:rPr>
          <w:rFonts w:asciiTheme="majorHAnsi" w:hAnsiTheme="majorHAnsi" w:cstheme="minorHAnsi"/>
          <w:b/>
          <w:sz w:val="20"/>
          <w:szCs w:val="20"/>
        </w:rPr>
        <w:t>§ 6</w:t>
      </w:r>
    </w:p>
    <w:p w:rsidR="00924DAE" w:rsidRPr="00371008" w:rsidRDefault="00924DAE" w:rsidP="00371008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1. Podstawę do zapłaty za przedmiot umowy będzie stanowiła prawidłowo wystawiona faktura, na podstawie protokołu odbioru (sporządzonego przez Wykonawcę) podpisanego bez zastrzeżeń.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 xml:space="preserve">2. </w:t>
      </w:r>
      <w:r w:rsidR="00371008">
        <w:rPr>
          <w:rFonts w:asciiTheme="majorHAnsi" w:hAnsiTheme="majorHAnsi" w:cstheme="minorHAnsi"/>
          <w:sz w:val="20"/>
          <w:szCs w:val="20"/>
        </w:rPr>
        <w:t xml:space="preserve"> </w:t>
      </w:r>
      <w:r w:rsidRPr="00371008">
        <w:rPr>
          <w:rFonts w:asciiTheme="majorHAnsi" w:hAnsiTheme="majorHAnsi" w:cstheme="minorHAnsi"/>
          <w:sz w:val="20"/>
          <w:szCs w:val="20"/>
        </w:rPr>
        <w:t>Zamawiający zapłaci Wykonawcy za dostawę przedmiotu umowy objętego zamówieniem przelewem na rachunek bankowy ws</w:t>
      </w:r>
      <w:r w:rsidR="00F76151" w:rsidRPr="00371008">
        <w:rPr>
          <w:rFonts w:asciiTheme="majorHAnsi" w:hAnsiTheme="majorHAnsi" w:cstheme="minorHAnsi"/>
          <w:sz w:val="20"/>
          <w:szCs w:val="20"/>
        </w:rPr>
        <w:t>kazany w fakturze, w terminie 30</w:t>
      </w:r>
      <w:r w:rsidRPr="00371008">
        <w:rPr>
          <w:rFonts w:asciiTheme="majorHAnsi" w:hAnsiTheme="majorHAnsi" w:cstheme="minorHAnsi"/>
          <w:sz w:val="20"/>
          <w:szCs w:val="20"/>
        </w:rPr>
        <w:t xml:space="preserve"> dni licząc od dnia jej otrzymania, z wyjątkiem sytuacji przewidzianej w § 3 ust. 5, gdzie 30 dniowy termin płatności będzie liczony od daty prawidłowego wykonania dostawy poprzez dostarczenie całego asortymentu wolnego od wad.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 xml:space="preserve">3. </w:t>
      </w:r>
      <w:r w:rsidR="00371008">
        <w:rPr>
          <w:rFonts w:asciiTheme="majorHAnsi" w:hAnsiTheme="majorHAnsi" w:cstheme="minorHAnsi"/>
          <w:sz w:val="20"/>
          <w:szCs w:val="20"/>
        </w:rPr>
        <w:t xml:space="preserve"> </w:t>
      </w:r>
      <w:r w:rsidRPr="00371008">
        <w:rPr>
          <w:rFonts w:asciiTheme="majorHAnsi" w:hAnsiTheme="majorHAnsi" w:cstheme="minorHAnsi"/>
          <w:sz w:val="20"/>
          <w:szCs w:val="20"/>
        </w:rPr>
        <w:t>Za datę zapłaty przyjmuje się datę obciążenia rachunku bankowego Zamawiającego. Termin uważa się za zachowany, jeżeli obciążenie rachunku bankowego Zamawiającego nastąpi najpóźniej w ostatnim dniu terminu płatności.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 xml:space="preserve">4. </w:t>
      </w:r>
      <w:r w:rsidR="00A41E1E">
        <w:rPr>
          <w:rFonts w:asciiTheme="majorHAnsi" w:hAnsiTheme="majorHAnsi" w:cstheme="minorHAnsi"/>
          <w:sz w:val="20"/>
          <w:szCs w:val="20"/>
        </w:rPr>
        <w:t xml:space="preserve"> </w:t>
      </w:r>
      <w:bookmarkStart w:id="0" w:name="_GoBack"/>
      <w:bookmarkEnd w:id="0"/>
      <w:r w:rsidRPr="00371008">
        <w:rPr>
          <w:rFonts w:asciiTheme="majorHAnsi" w:hAnsiTheme="majorHAnsi" w:cstheme="minorHAnsi"/>
          <w:sz w:val="20"/>
          <w:szCs w:val="20"/>
        </w:rPr>
        <w:t>Wykonawca nie może dokonać cesji wierzytelności powstałych w związku z realizacją niniejszej umowy na rzecz osoby trzeciej bez pisemnej zgody Zamawiającego. Treść dokumentów, dotyczących przenoszonej wierzytelności (umowy o przelew, pożyczki, zawiadomienia, oświadczenia itp.) nie może stać w sprzeczności z postanowieniami niniejszej umowy.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5. Wykonawca nie może bez pisemnej zgody Zamawiającego powierzyć podmiotowi trzeciemu wykonywania zobowiązań wynikających z niniejszej umowy.</w:t>
      </w:r>
    </w:p>
    <w:p w:rsidR="00924DAE" w:rsidRPr="00371008" w:rsidRDefault="00924DAE" w:rsidP="00371008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24DAE" w:rsidRPr="00371008" w:rsidRDefault="00924DAE" w:rsidP="00371008">
      <w:pPr>
        <w:jc w:val="center"/>
        <w:rPr>
          <w:rFonts w:asciiTheme="majorHAnsi" w:hAnsiTheme="majorHAnsi" w:cstheme="minorHAnsi"/>
          <w:b/>
          <w:sz w:val="20"/>
          <w:szCs w:val="20"/>
        </w:rPr>
      </w:pPr>
      <w:r w:rsidRPr="00371008">
        <w:rPr>
          <w:rFonts w:asciiTheme="majorHAnsi" w:hAnsiTheme="majorHAnsi" w:cstheme="minorHAnsi"/>
          <w:b/>
          <w:sz w:val="20"/>
          <w:szCs w:val="20"/>
        </w:rPr>
        <w:t>§ 7</w:t>
      </w:r>
    </w:p>
    <w:p w:rsidR="00924DAE" w:rsidRPr="00371008" w:rsidRDefault="00924DAE" w:rsidP="00371008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 xml:space="preserve">1. </w:t>
      </w:r>
      <w:r w:rsidR="009D6661" w:rsidRPr="00371008">
        <w:rPr>
          <w:rFonts w:asciiTheme="majorHAnsi" w:hAnsiTheme="majorHAnsi" w:cstheme="minorHAnsi"/>
          <w:sz w:val="20"/>
          <w:szCs w:val="20"/>
        </w:rPr>
        <w:t xml:space="preserve"> </w:t>
      </w:r>
      <w:r w:rsidRPr="00371008">
        <w:rPr>
          <w:rFonts w:asciiTheme="majorHAnsi" w:hAnsiTheme="majorHAnsi" w:cstheme="minorHAnsi"/>
          <w:sz w:val="20"/>
          <w:szCs w:val="20"/>
        </w:rPr>
        <w:t>W przypadku niewykonania lub nienależytego wykonania umowy Wykonawca zapłaci Zamawiającemu karę umowną w wysokości 20% wartości umowy brutto, o której mowa w § 4 ust. 2.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2. Wykonawca zapłaci Zamawiającemu karę umowną w wysokości 0,2% łącznej wartości brutto zamówienia za każdy dzień zwłoki w jego dostawie lub zwłoki w usunięciu wad.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3. Wykonawca zapłaci karę umowną w wysokości 20% wartości umowy brutto z tytułu odstąpienia Zamawiającego od umowy z powodu okoliczności, za które odpowiada Wykonawca.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4. Zamawiający zastrzega sobie prawo do dochodzenia odszkodowania uzupełniającego do wysokości faktycznie poniesionej szkody, niezależnie od kar umownych.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5. Zamawiający ma prawo dokonać potrącenia kary umownej z wynagrodzenia Wykonawcy, po uprzednim wystawieniu noty obciążeniowej.</w:t>
      </w:r>
    </w:p>
    <w:p w:rsidR="00924DAE" w:rsidRPr="00371008" w:rsidRDefault="00924DAE" w:rsidP="00371008">
      <w:pPr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 xml:space="preserve">6. </w:t>
      </w:r>
      <w:r w:rsidR="004F5D84">
        <w:rPr>
          <w:rFonts w:asciiTheme="majorHAnsi" w:hAnsiTheme="majorHAnsi" w:cstheme="minorHAnsi"/>
          <w:sz w:val="20"/>
          <w:szCs w:val="20"/>
        </w:rPr>
        <w:t xml:space="preserve">  </w:t>
      </w:r>
      <w:r w:rsidRPr="00371008">
        <w:rPr>
          <w:rFonts w:asciiTheme="majorHAnsi" w:hAnsiTheme="majorHAnsi" w:cstheme="minorHAnsi"/>
          <w:sz w:val="20"/>
          <w:szCs w:val="20"/>
        </w:rPr>
        <w:t>Wykonawca wyraża zgodę na potrącenie kar umownych z przysługującego mu wynagrodzenia.</w:t>
      </w:r>
    </w:p>
    <w:p w:rsidR="00924DAE" w:rsidRPr="00371008" w:rsidRDefault="00924DAE" w:rsidP="00371008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24DAE" w:rsidRPr="00371008" w:rsidRDefault="00924DAE" w:rsidP="00371008">
      <w:pPr>
        <w:jc w:val="center"/>
        <w:rPr>
          <w:rFonts w:asciiTheme="majorHAnsi" w:hAnsiTheme="majorHAnsi" w:cstheme="minorHAnsi"/>
          <w:b/>
          <w:sz w:val="20"/>
          <w:szCs w:val="20"/>
        </w:rPr>
      </w:pPr>
      <w:r w:rsidRPr="00371008">
        <w:rPr>
          <w:rFonts w:asciiTheme="majorHAnsi" w:hAnsiTheme="majorHAnsi" w:cstheme="minorHAnsi"/>
          <w:b/>
          <w:sz w:val="20"/>
          <w:szCs w:val="20"/>
        </w:rPr>
        <w:t>§ 8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1. Oprócz przyczyn wynikających z obowiązujących przepisów, Zamawiającemu przysługuje prawo odstąpienia od umowy w określonych przypadkach:</w:t>
      </w:r>
    </w:p>
    <w:p w:rsidR="00924DAE" w:rsidRPr="00371008" w:rsidRDefault="00924DAE" w:rsidP="00371008">
      <w:pPr>
        <w:ind w:left="567" w:hanging="283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1) nastąpi znaczne pogorszenie sytuacji finansowej Wykonawcy, szczególnie w razie powzięcia wiadomości o wszczęciu postępowania egzekucyjnego wobec majątku Wykonawcy;</w:t>
      </w:r>
    </w:p>
    <w:p w:rsidR="00924DAE" w:rsidRPr="00371008" w:rsidRDefault="00924DAE" w:rsidP="00371008">
      <w:pPr>
        <w:ind w:left="567" w:hanging="283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2) Wykonawca wykonuje umowę niezgodnie z jej warunkami, w szczególności nie zachowuje właściwej jakości oraz terminów określonych w §2 oraz § 3 ust. 5 i ust. 6 niniejszej umowy.</w:t>
      </w:r>
    </w:p>
    <w:p w:rsidR="00924DAE" w:rsidRPr="00371008" w:rsidRDefault="00924DAE" w:rsidP="00371008">
      <w:pPr>
        <w:ind w:left="567" w:hanging="283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3) wystąpią okoliczności powodujące, że wykonanie umowy nie leży w interesie publicznym, w takim przypadku Wykonawca uprawniony jest do otrzymania zapłaty za wykonaną część umowy;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2. Oświadczenie o odstąpieniu od umowy powinno być złożone w terminie 30 dni od dnia powzięcia wiadomości o okolicznościach stanowiących podstawę odstąpienia.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 xml:space="preserve">3. </w:t>
      </w:r>
      <w:r w:rsidR="004F5D84">
        <w:rPr>
          <w:rFonts w:asciiTheme="majorHAnsi" w:hAnsiTheme="majorHAnsi" w:cstheme="minorHAnsi"/>
          <w:sz w:val="20"/>
          <w:szCs w:val="20"/>
        </w:rPr>
        <w:t xml:space="preserve"> </w:t>
      </w:r>
      <w:r w:rsidRPr="00371008">
        <w:rPr>
          <w:rFonts w:asciiTheme="majorHAnsi" w:hAnsiTheme="majorHAnsi" w:cstheme="minorHAnsi"/>
          <w:sz w:val="20"/>
          <w:szCs w:val="20"/>
        </w:rPr>
        <w:t>Odstąpienie od umowy nie pozbawia Zamawiającego prawa do żądania kar umownych.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</w:p>
    <w:p w:rsidR="006050D8" w:rsidRPr="00371008" w:rsidRDefault="00924DAE" w:rsidP="00371008">
      <w:pPr>
        <w:jc w:val="center"/>
        <w:rPr>
          <w:rFonts w:asciiTheme="majorHAnsi" w:hAnsiTheme="majorHAnsi" w:cstheme="minorHAnsi"/>
          <w:b/>
          <w:sz w:val="20"/>
          <w:szCs w:val="20"/>
        </w:rPr>
      </w:pPr>
      <w:r w:rsidRPr="00371008">
        <w:rPr>
          <w:rFonts w:asciiTheme="majorHAnsi" w:hAnsiTheme="majorHAnsi" w:cstheme="minorHAnsi"/>
          <w:b/>
          <w:sz w:val="20"/>
          <w:szCs w:val="20"/>
        </w:rPr>
        <w:t>§ 9</w:t>
      </w:r>
    </w:p>
    <w:p w:rsidR="00924DAE" w:rsidRPr="00371008" w:rsidRDefault="00924DAE" w:rsidP="00371008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1. Zamawiający zastrzega sobie prawo zmiany postanowień umowy w przypadku:</w:t>
      </w:r>
    </w:p>
    <w:p w:rsidR="00924DAE" w:rsidRPr="00371008" w:rsidRDefault="00924DAE" w:rsidP="00371008">
      <w:pPr>
        <w:ind w:left="426" w:hanging="142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 xml:space="preserve">1) aktualizacji rozwiązań ze względu na postęp techniczny lub technologiczny (np. wycofanie z obrotu </w:t>
      </w:r>
      <w:r w:rsidR="004F5D84">
        <w:rPr>
          <w:rFonts w:asciiTheme="majorHAnsi" w:hAnsiTheme="majorHAnsi" w:cstheme="minorHAnsi"/>
          <w:sz w:val="20"/>
          <w:szCs w:val="20"/>
        </w:rPr>
        <w:t>sprzętu</w:t>
      </w:r>
      <w:r w:rsidRPr="00371008">
        <w:rPr>
          <w:rFonts w:asciiTheme="majorHAnsi" w:hAnsiTheme="majorHAnsi" w:cstheme="minorHAnsi"/>
          <w:sz w:val="20"/>
          <w:szCs w:val="20"/>
        </w:rPr>
        <w:t>), zmiana nie może spowodować podwyższenia ceny oraz obniżenia parametrów technicznych, jakościowych i innych wynikających z oferty, na podstawie której był dokonany wybór Wykonawcy;</w:t>
      </w:r>
    </w:p>
    <w:p w:rsidR="00924DAE" w:rsidRPr="00371008" w:rsidRDefault="00924DAE" w:rsidP="00371008">
      <w:pPr>
        <w:ind w:left="426" w:hanging="142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 xml:space="preserve">2) gdy nastąpi zmiana powszechnie obowiązujących przepisów prawa w zakresie mającym wpływ na realizację umowy, w tym nastąpi zmiana stawki podatku od towarów i usług na </w:t>
      </w:r>
      <w:r w:rsidR="005F1501" w:rsidRPr="00371008">
        <w:rPr>
          <w:rFonts w:asciiTheme="majorHAnsi" w:hAnsiTheme="majorHAnsi" w:cstheme="minorHAnsi"/>
          <w:sz w:val="20"/>
          <w:szCs w:val="20"/>
        </w:rPr>
        <w:t>asortyment stanowiący przedmiot</w:t>
      </w:r>
      <w:r w:rsidRPr="00371008">
        <w:rPr>
          <w:rFonts w:asciiTheme="majorHAnsi" w:hAnsiTheme="majorHAnsi" w:cstheme="minorHAnsi"/>
          <w:sz w:val="20"/>
          <w:szCs w:val="20"/>
        </w:rPr>
        <w:t xml:space="preserve"> zamówienia;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2. Zmiany umowy mogą nastąpić wyłącznie w formie pisemnego aneksu pod rygorem nieważności za zgodą obu stron. Zmiany umowny nie mogą naruszać postanowień zawartych w art. 144 ustawy.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3. Strona występująca o zmianę postanowień umowy zobowiązana jest do udokumentowania zaistnienia okoliczności, o których mowa w § 9 ust. 1. Wniosek o zmianę postanowień umowy musi być wyrażony na piśmie.</w:t>
      </w:r>
    </w:p>
    <w:p w:rsidR="005F1501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 xml:space="preserve">4. </w:t>
      </w:r>
      <w:r w:rsidR="00371008">
        <w:rPr>
          <w:rFonts w:asciiTheme="majorHAnsi" w:hAnsiTheme="majorHAnsi" w:cstheme="minorHAnsi"/>
          <w:sz w:val="20"/>
          <w:szCs w:val="20"/>
        </w:rPr>
        <w:t xml:space="preserve"> </w:t>
      </w:r>
      <w:r w:rsidRPr="00371008">
        <w:rPr>
          <w:rFonts w:asciiTheme="majorHAnsi" w:hAnsiTheme="majorHAnsi" w:cstheme="minorHAnsi"/>
          <w:sz w:val="20"/>
          <w:szCs w:val="20"/>
        </w:rPr>
        <w:t>W sprawach nie uregulowanych umową mają zastosowanie przepisy Kod</w:t>
      </w:r>
      <w:r w:rsidR="005F1501" w:rsidRPr="00371008">
        <w:rPr>
          <w:rFonts w:asciiTheme="majorHAnsi" w:hAnsiTheme="majorHAnsi" w:cstheme="minorHAnsi"/>
          <w:sz w:val="20"/>
          <w:szCs w:val="20"/>
        </w:rPr>
        <w:t>eksu cywilnego.</w:t>
      </w:r>
    </w:p>
    <w:p w:rsidR="00924DAE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5.</w:t>
      </w:r>
      <w:r w:rsidR="00371008">
        <w:rPr>
          <w:rFonts w:asciiTheme="majorHAnsi" w:hAnsiTheme="majorHAnsi" w:cstheme="minorHAnsi"/>
          <w:sz w:val="20"/>
          <w:szCs w:val="20"/>
        </w:rPr>
        <w:t xml:space="preserve"> </w:t>
      </w:r>
      <w:r w:rsidRPr="00371008">
        <w:rPr>
          <w:rFonts w:asciiTheme="majorHAnsi" w:hAnsiTheme="majorHAnsi" w:cstheme="minorHAnsi"/>
          <w:sz w:val="20"/>
          <w:szCs w:val="20"/>
        </w:rPr>
        <w:t xml:space="preserve"> Spory wynikłe na tle niniejszej umowy rozpatrywane będą przez sąd właściwy miejscowo dla siedziby Zamawiającego.</w:t>
      </w:r>
    </w:p>
    <w:p w:rsidR="006050D8" w:rsidRPr="00371008" w:rsidRDefault="00924DAE" w:rsidP="00371008">
      <w:pPr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6. Umowa niniejsza została zawa</w:t>
      </w:r>
      <w:r w:rsidR="001040E6">
        <w:rPr>
          <w:rFonts w:asciiTheme="majorHAnsi" w:hAnsiTheme="majorHAnsi" w:cstheme="minorHAnsi"/>
          <w:sz w:val="20"/>
          <w:szCs w:val="20"/>
        </w:rPr>
        <w:t>rta w dwóch</w:t>
      </w:r>
      <w:r w:rsidRPr="00371008">
        <w:rPr>
          <w:rFonts w:asciiTheme="majorHAnsi" w:hAnsiTheme="majorHAnsi" w:cstheme="minorHAnsi"/>
          <w:sz w:val="20"/>
          <w:szCs w:val="20"/>
        </w:rPr>
        <w:t xml:space="preserve"> jednobrzmiących egzemplarzach,</w:t>
      </w:r>
      <w:r w:rsidR="00AB7569" w:rsidRPr="00AB7569">
        <w:t xml:space="preserve"> </w:t>
      </w:r>
      <w:r w:rsidR="00AB7569" w:rsidRPr="00AB7569">
        <w:rPr>
          <w:rFonts w:asciiTheme="majorHAnsi" w:hAnsiTheme="majorHAnsi" w:cstheme="minorHAnsi"/>
          <w:sz w:val="20"/>
          <w:szCs w:val="20"/>
        </w:rPr>
        <w:t xml:space="preserve">po jednym dla każdej ze stron umowy. </w:t>
      </w:r>
      <w:r w:rsidRPr="00371008">
        <w:rPr>
          <w:rFonts w:asciiTheme="majorHAnsi" w:hAnsiTheme="majorHAnsi" w:cstheme="minorHAnsi"/>
          <w:sz w:val="20"/>
          <w:szCs w:val="20"/>
        </w:rPr>
        <w:t xml:space="preserve"> </w:t>
      </w:r>
    </w:p>
    <w:p w:rsidR="006050D8" w:rsidRDefault="006050D8" w:rsidP="00371008">
      <w:pPr>
        <w:keepNext/>
        <w:keepLines/>
        <w:spacing w:before="40"/>
        <w:ind w:left="352"/>
        <w:jc w:val="center"/>
        <w:outlineLvl w:val="3"/>
        <w:rPr>
          <w:rFonts w:asciiTheme="majorHAnsi" w:eastAsiaTheme="majorEastAsia" w:hAnsiTheme="majorHAnsi" w:cstheme="majorHAnsi"/>
          <w:b/>
          <w:iCs/>
          <w:sz w:val="20"/>
          <w:szCs w:val="20"/>
        </w:rPr>
      </w:pPr>
      <w:r w:rsidRPr="00371008">
        <w:rPr>
          <w:rFonts w:asciiTheme="majorHAnsi" w:eastAsiaTheme="majorEastAsia" w:hAnsiTheme="majorHAnsi" w:cstheme="majorHAnsi"/>
          <w:b/>
          <w:iCs/>
          <w:sz w:val="20"/>
          <w:szCs w:val="20"/>
        </w:rPr>
        <w:t>§ 10</w:t>
      </w:r>
    </w:p>
    <w:p w:rsidR="00371008" w:rsidRPr="00371008" w:rsidRDefault="00371008" w:rsidP="00371008">
      <w:pPr>
        <w:keepNext/>
        <w:keepLines/>
        <w:spacing w:before="40"/>
        <w:ind w:left="352"/>
        <w:jc w:val="center"/>
        <w:outlineLvl w:val="3"/>
        <w:rPr>
          <w:rFonts w:asciiTheme="majorHAnsi" w:eastAsiaTheme="majorEastAsia" w:hAnsiTheme="majorHAnsi" w:cstheme="majorHAnsi"/>
          <w:b/>
          <w:iCs/>
          <w:sz w:val="20"/>
          <w:szCs w:val="20"/>
        </w:rPr>
      </w:pPr>
    </w:p>
    <w:p w:rsidR="006050D8" w:rsidRPr="00371008" w:rsidRDefault="006050D8" w:rsidP="00371008">
      <w:pPr>
        <w:jc w:val="both"/>
        <w:rPr>
          <w:rFonts w:asciiTheme="majorHAnsi" w:eastAsiaTheme="minorHAnsi" w:hAnsiTheme="majorHAnsi" w:cstheme="minorBidi"/>
          <w:bCs/>
          <w:sz w:val="20"/>
          <w:szCs w:val="20"/>
        </w:rPr>
      </w:pPr>
      <w:r w:rsidRPr="00371008">
        <w:rPr>
          <w:rFonts w:asciiTheme="majorHAnsi" w:eastAsiaTheme="minorHAnsi" w:hAnsiTheme="majorHAnsi" w:cstheme="minorBidi"/>
          <w:bCs/>
          <w:sz w:val="20"/>
          <w:szCs w:val="20"/>
        </w:rPr>
        <w:t>ZDZ w Kielcach oświadcza, że posiada status dużego przedsiębiorcy w rozumieniu art. 4 pkt 6) ustaw</w:t>
      </w:r>
      <w:r w:rsidR="00AD1FFA">
        <w:rPr>
          <w:rFonts w:asciiTheme="majorHAnsi" w:eastAsiaTheme="minorHAnsi" w:hAnsiTheme="majorHAnsi" w:cstheme="minorBidi"/>
          <w:bCs/>
          <w:sz w:val="20"/>
          <w:szCs w:val="20"/>
        </w:rPr>
        <w:t>y</w:t>
      </w:r>
      <w:r w:rsidRPr="00371008">
        <w:rPr>
          <w:rFonts w:asciiTheme="majorHAnsi" w:eastAsiaTheme="minorHAnsi" w:hAnsiTheme="majorHAnsi" w:cstheme="minorBidi"/>
          <w:bCs/>
          <w:sz w:val="20"/>
          <w:szCs w:val="20"/>
        </w:rPr>
        <w:br/>
        <w:t xml:space="preserve">z dnia 8 marca 2013 roku o przeciwdziałaniu nadmiernym opóźnieniom w transakcjach handlowych </w:t>
      </w:r>
      <w:r w:rsidRPr="00371008">
        <w:rPr>
          <w:rFonts w:asciiTheme="majorHAnsi" w:eastAsiaTheme="minorHAnsi" w:hAnsiTheme="majorHAnsi" w:cstheme="minorBidi"/>
          <w:bCs/>
          <w:sz w:val="20"/>
          <w:szCs w:val="20"/>
        </w:rPr>
        <w:br/>
        <w:t>(Dz. U. z 2019r. poz. 118).</w:t>
      </w:r>
    </w:p>
    <w:p w:rsidR="006050D8" w:rsidRPr="00371008" w:rsidRDefault="006050D8" w:rsidP="00371008">
      <w:pPr>
        <w:keepNext/>
        <w:keepLines/>
        <w:spacing w:before="40"/>
        <w:ind w:left="352"/>
        <w:jc w:val="center"/>
        <w:outlineLvl w:val="3"/>
        <w:rPr>
          <w:rFonts w:asciiTheme="majorHAnsi" w:eastAsiaTheme="majorEastAsia" w:hAnsiTheme="majorHAnsi" w:cstheme="majorHAnsi"/>
          <w:b/>
          <w:iCs/>
          <w:sz w:val="20"/>
          <w:szCs w:val="20"/>
        </w:rPr>
      </w:pPr>
      <w:r w:rsidRPr="00371008">
        <w:rPr>
          <w:rFonts w:asciiTheme="majorHAnsi" w:eastAsiaTheme="majorEastAsia" w:hAnsiTheme="majorHAnsi" w:cstheme="majorHAnsi"/>
          <w:b/>
          <w:iCs/>
          <w:sz w:val="20"/>
          <w:szCs w:val="20"/>
        </w:rPr>
        <w:t>§ 11</w:t>
      </w:r>
    </w:p>
    <w:p w:rsidR="006050D8" w:rsidRPr="00371008" w:rsidRDefault="006050D8" w:rsidP="00371008">
      <w:pPr>
        <w:autoSpaceDE w:val="0"/>
        <w:autoSpaceDN w:val="0"/>
        <w:spacing w:before="240"/>
        <w:jc w:val="both"/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</w:pPr>
      <w:r w:rsidRPr="00371008"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  <w:t>1. Stosownie do wymogu określonego w art. 13 ogólnego Rozporządzenia o ochronie danych osobowych z dnia 27 kwietnia 2016 r. Wykonawca</w:t>
      </w:r>
      <w:r w:rsidRPr="00371008">
        <w:rPr>
          <w:rFonts w:asciiTheme="majorHAnsi" w:eastAsiaTheme="min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Pr="00371008"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  <w:t>został poinformowany, że</w:t>
      </w:r>
      <w:r w:rsidRPr="00371008">
        <w:rPr>
          <w:rFonts w:asciiTheme="majorHAnsi" w:eastAsiaTheme="minorHAnsi" w:hAnsiTheme="majorHAnsi" w:cstheme="majorHAnsi"/>
          <w:b/>
          <w:color w:val="000000" w:themeColor="text1"/>
          <w:sz w:val="20"/>
          <w:szCs w:val="20"/>
        </w:rPr>
        <w:t>:</w:t>
      </w:r>
    </w:p>
    <w:p w:rsidR="006050D8" w:rsidRPr="00371008" w:rsidRDefault="006050D8" w:rsidP="00371008">
      <w:pPr>
        <w:numPr>
          <w:ilvl w:val="0"/>
          <w:numId w:val="42"/>
        </w:numPr>
        <w:autoSpaceDE w:val="0"/>
        <w:autoSpaceDN w:val="0"/>
        <w:jc w:val="both"/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</w:pPr>
      <w:r w:rsidRPr="00371008"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6050D8" w:rsidRPr="00371008" w:rsidRDefault="006050D8" w:rsidP="00371008">
      <w:pPr>
        <w:numPr>
          <w:ilvl w:val="0"/>
          <w:numId w:val="42"/>
        </w:numPr>
        <w:tabs>
          <w:tab w:val="num" w:pos="851"/>
        </w:tabs>
        <w:autoSpaceDE w:val="0"/>
        <w:autoSpaceDN w:val="0"/>
        <w:jc w:val="both"/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</w:pPr>
      <w:r w:rsidRPr="00371008"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  <w:t xml:space="preserve">kontakt z Inspektorem Ochrony Danych możliwy jest pod adresem: </w:t>
      </w:r>
      <w:hyperlink r:id="rId15" w:history="1">
        <w:r w:rsidRPr="00371008">
          <w:rPr>
            <w:rFonts w:asciiTheme="majorHAnsi" w:eastAsiaTheme="minorHAnsi" w:hAnsiTheme="majorHAnsi" w:cstheme="majorHAnsi"/>
            <w:color w:val="000000" w:themeColor="text1"/>
            <w:sz w:val="20"/>
            <w:szCs w:val="20"/>
            <w:u w:val="single"/>
          </w:rPr>
          <w:t>iod@zdz.kielce.pl</w:t>
        </w:r>
      </w:hyperlink>
    </w:p>
    <w:p w:rsidR="006050D8" w:rsidRPr="00371008" w:rsidRDefault="006050D8" w:rsidP="00371008">
      <w:pPr>
        <w:numPr>
          <w:ilvl w:val="0"/>
          <w:numId w:val="42"/>
        </w:numPr>
        <w:tabs>
          <w:tab w:val="num" w:pos="851"/>
        </w:tabs>
        <w:autoSpaceDE w:val="0"/>
        <w:autoSpaceDN w:val="0"/>
        <w:jc w:val="both"/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</w:pPr>
      <w:r w:rsidRPr="00371008"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  <w:t>dane osobowe Wykonawcy przetwarzane będą w celu realizacji umowy na podstawie art. 6 ust. 1 lit. b ogólnego rozporządzenia o ochronie danych osobowych z dnia 27 kwietnia 2016r. ,</w:t>
      </w:r>
    </w:p>
    <w:p w:rsidR="006050D8" w:rsidRPr="00371008" w:rsidRDefault="006050D8" w:rsidP="00371008">
      <w:pPr>
        <w:numPr>
          <w:ilvl w:val="0"/>
          <w:numId w:val="42"/>
        </w:numPr>
        <w:tabs>
          <w:tab w:val="num" w:pos="851"/>
        </w:tabs>
        <w:autoSpaceDE w:val="0"/>
        <w:autoSpaceDN w:val="0"/>
        <w:jc w:val="both"/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</w:pPr>
      <w:r w:rsidRPr="00371008"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6050D8" w:rsidRPr="00371008" w:rsidRDefault="006050D8" w:rsidP="00371008">
      <w:pPr>
        <w:numPr>
          <w:ilvl w:val="0"/>
          <w:numId w:val="42"/>
        </w:numPr>
        <w:tabs>
          <w:tab w:val="num" w:pos="851"/>
        </w:tabs>
        <w:autoSpaceDE w:val="0"/>
        <w:autoSpaceDN w:val="0"/>
        <w:jc w:val="both"/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</w:pPr>
      <w:r w:rsidRPr="00371008"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  <w:t>dane osobowe przechowywane będą przez okres 10 lat po ustaniu umowy,</w:t>
      </w:r>
    </w:p>
    <w:p w:rsidR="006050D8" w:rsidRPr="00371008" w:rsidRDefault="006050D8" w:rsidP="00371008">
      <w:pPr>
        <w:numPr>
          <w:ilvl w:val="0"/>
          <w:numId w:val="42"/>
        </w:numPr>
        <w:tabs>
          <w:tab w:val="num" w:pos="851"/>
        </w:tabs>
        <w:autoSpaceDE w:val="0"/>
        <w:autoSpaceDN w:val="0"/>
        <w:jc w:val="both"/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</w:pPr>
      <w:r w:rsidRPr="00371008"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  <w:t>Wykonawca posiada prawo do dostępu do treści swoich danych, ich sprostowania, usunięcia lub ograniczenia przetwarzania,</w:t>
      </w:r>
    </w:p>
    <w:p w:rsidR="006050D8" w:rsidRPr="00371008" w:rsidRDefault="006050D8" w:rsidP="00371008">
      <w:pPr>
        <w:numPr>
          <w:ilvl w:val="0"/>
          <w:numId w:val="42"/>
        </w:numPr>
        <w:tabs>
          <w:tab w:val="num" w:pos="851"/>
        </w:tabs>
        <w:autoSpaceDE w:val="0"/>
        <w:autoSpaceDN w:val="0"/>
        <w:jc w:val="both"/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</w:pPr>
      <w:r w:rsidRPr="00371008"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 dnia 27 kwietnia 2016 roku.,</w:t>
      </w:r>
    </w:p>
    <w:p w:rsidR="006050D8" w:rsidRPr="00371008" w:rsidRDefault="006050D8" w:rsidP="00371008">
      <w:pPr>
        <w:numPr>
          <w:ilvl w:val="0"/>
          <w:numId w:val="42"/>
        </w:numPr>
        <w:tabs>
          <w:tab w:val="num" w:pos="851"/>
        </w:tabs>
        <w:autoSpaceDE w:val="0"/>
        <w:autoSpaceDN w:val="0"/>
        <w:jc w:val="both"/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</w:pPr>
      <w:r w:rsidRPr="00371008"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  <w:t>podanie danych osobowych przez Wykonawcę jest dobrowolne, jednakże odmowa podania danych skutkuje odmową zawarcia umowy</w:t>
      </w:r>
    </w:p>
    <w:p w:rsidR="006050D8" w:rsidRPr="00371008" w:rsidRDefault="006050D8" w:rsidP="00371008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6050D8" w:rsidRPr="00371008" w:rsidRDefault="006050D8" w:rsidP="00371008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24DAE" w:rsidRPr="00371008" w:rsidRDefault="00924DAE" w:rsidP="00371008">
      <w:pPr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Integralną część niniejszej umowy stanowią:</w:t>
      </w:r>
    </w:p>
    <w:p w:rsidR="00BF0787" w:rsidRPr="00371008" w:rsidRDefault="00BF0787" w:rsidP="00371008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24DAE" w:rsidRPr="00371008" w:rsidRDefault="00924DAE" w:rsidP="00371008">
      <w:pPr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>1</w:t>
      </w:r>
      <w:r w:rsidR="00482185" w:rsidRPr="00371008">
        <w:rPr>
          <w:rFonts w:asciiTheme="majorHAnsi" w:hAnsiTheme="majorHAnsi" w:cstheme="minorHAnsi"/>
          <w:sz w:val="20"/>
          <w:szCs w:val="20"/>
        </w:rPr>
        <w:t>) Formularz Ofertowy</w:t>
      </w:r>
      <w:r w:rsidR="00635136">
        <w:rPr>
          <w:rFonts w:asciiTheme="majorHAnsi" w:hAnsiTheme="majorHAnsi" w:cstheme="minorHAnsi"/>
          <w:sz w:val="20"/>
          <w:szCs w:val="20"/>
        </w:rPr>
        <w:t xml:space="preserve"> Wykonawcy</w:t>
      </w:r>
    </w:p>
    <w:p w:rsidR="00924DAE" w:rsidRPr="00371008" w:rsidRDefault="00A279C9" w:rsidP="00371008">
      <w:pPr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 xml:space="preserve">2) Charakterystyka przedmiotu zamówienia </w:t>
      </w:r>
    </w:p>
    <w:p w:rsidR="00924DAE" w:rsidRPr="00371008" w:rsidRDefault="00924DAE" w:rsidP="00371008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5F1501" w:rsidRPr="00371008" w:rsidRDefault="005F1501" w:rsidP="00371008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5F1501" w:rsidRPr="00371008" w:rsidRDefault="005F1501" w:rsidP="00371008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24DAE" w:rsidRPr="00820CFF" w:rsidRDefault="005F1501" w:rsidP="00371008">
      <w:pPr>
        <w:jc w:val="both"/>
        <w:rPr>
          <w:rFonts w:asciiTheme="majorHAnsi" w:hAnsiTheme="majorHAnsi" w:cstheme="minorHAnsi"/>
          <w:sz w:val="20"/>
          <w:szCs w:val="20"/>
        </w:rPr>
      </w:pPr>
      <w:r w:rsidRPr="00371008">
        <w:rPr>
          <w:rFonts w:asciiTheme="majorHAnsi" w:hAnsiTheme="majorHAnsi" w:cstheme="minorHAnsi"/>
          <w:sz w:val="20"/>
          <w:szCs w:val="20"/>
        </w:rPr>
        <w:t xml:space="preserve">             </w:t>
      </w:r>
      <w:r w:rsidR="00924DAE" w:rsidRPr="00371008">
        <w:rPr>
          <w:rFonts w:asciiTheme="majorHAnsi" w:hAnsiTheme="majorHAnsi" w:cstheme="minorHAnsi"/>
          <w:sz w:val="20"/>
          <w:szCs w:val="20"/>
        </w:rPr>
        <w:t xml:space="preserve">ZAMAWIAJĄCY </w:t>
      </w:r>
      <w:r w:rsidRPr="00371008">
        <w:rPr>
          <w:rFonts w:asciiTheme="majorHAnsi" w:hAnsiTheme="majorHAnsi" w:cstheme="minorHAnsi"/>
          <w:sz w:val="20"/>
          <w:szCs w:val="20"/>
        </w:rPr>
        <w:t xml:space="preserve">                                                                                         </w:t>
      </w:r>
      <w:r>
        <w:rPr>
          <w:rFonts w:asciiTheme="majorHAnsi" w:hAnsiTheme="majorHAnsi" w:cstheme="minorHAnsi"/>
          <w:sz w:val="20"/>
          <w:szCs w:val="20"/>
        </w:rPr>
        <w:t xml:space="preserve">                       </w:t>
      </w:r>
      <w:r w:rsidR="00924DAE" w:rsidRPr="00820CFF">
        <w:rPr>
          <w:rFonts w:asciiTheme="majorHAnsi" w:hAnsiTheme="majorHAnsi" w:cstheme="minorHAnsi"/>
          <w:sz w:val="20"/>
          <w:szCs w:val="20"/>
        </w:rPr>
        <w:t>WYKONA</w:t>
      </w:r>
      <w:r w:rsidR="00820CFF">
        <w:rPr>
          <w:rFonts w:asciiTheme="majorHAnsi" w:hAnsiTheme="majorHAnsi" w:cstheme="minorHAnsi"/>
          <w:sz w:val="20"/>
          <w:szCs w:val="20"/>
        </w:rPr>
        <w:t>WCA</w:t>
      </w:r>
    </w:p>
    <w:sectPr w:rsidR="00924DAE" w:rsidRPr="00820CFF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F13" w:rsidRDefault="003E6F13">
      <w:r>
        <w:separator/>
      </w:r>
    </w:p>
  </w:endnote>
  <w:endnote w:type="continuationSeparator" w:id="0">
    <w:p w:rsidR="003E6F13" w:rsidRDefault="003E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F13" w:rsidRDefault="003E6F13">
    <w:pPr>
      <w:pStyle w:val="Stopka"/>
    </w:pPr>
    <w:r>
      <w:rPr>
        <w:noProof/>
        <w:lang w:eastAsia="pl-PL"/>
      </w:rPr>
      <w:drawing>
        <wp:inline distT="0" distB="0" distL="0" distR="0" wp14:anchorId="7F9F0518" wp14:editId="129357CB">
          <wp:extent cx="5760720" cy="211013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F13" w:rsidRDefault="003E6F13">
      <w:r>
        <w:separator/>
      </w:r>
    </w:p>
  </w:footnote>
  <w:footnote w:type="continuationSeparator" w:id="0">
    <w:p w:rsidR="003E6F13" w:rsidRDefault="003E6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F13" w:rsidRDefault="003E6F13">
    <w:pPr>
      <w:pStyle w:val="Nagwek"/>
    </w:pPr>
    <w:r>
      <w:rPr>
        <w:noProof/>
        <w:lang w:eastAsia="pl-PL"/>
      </w:rPr>
      <w:drawing>
        <wp:inline distT="0" distB="0" distL="0" distR="0" wp14:anchorId="227C4BC3" wp14:editId="15733403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3">
    <w:nsid w:val="14B3536C"/>
    <w:multiLevelType w:val="hybridMultilevel"/>
    <w:tmpl w:val="254ADBF8"/>
    <w:lvl w:ilvl="0" w:tplc="5D88A474">
      <w:numFmt w:val="bullet"/>
      <w:lvlText w:val="-"/>
      <w:lvlJc w:val="left"/>
      <w:pPr>
        <w:ind w:left="450" w:hanging="138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80D63946">
      <w:numFmt w:val="bullet"/>
      <w:lvlText w:val="-"/>
      <w:lvlJc w:val="left"/>
      <w:pPr>
        <w:ind w:left="4866" w:hanging="137"/>
      </w:pPr>
      <w:rPr>
        <w:rFonts w:ascii="Arial" w:eastAsia="Arial" w:hAnsi="Arial" w:cs="Arial" w:hint="default"/>
        <w:b/>
        <w:bCs/>
        <w:w w:val="100"/>
        <w:sz w:val="22"/>
        <w:szCs w:val="22"/>
        <w:lang w:val="pl-PL" w:eastAsia="en-US" w:bidi="ar-SA"/>
      </w:rPr>
    </w:lvl>
    <w:lvl w:ilvl="2" w:tplc="8410CACA">
      <w:numFmt w:val="bullet"/>
      <w:lvlText w:val="•"/>
      <w:lvlJc w:val="left"/>
      <w:pPr>
        <w:ind w:left="5509" w:hanging="137"/>
      </w:pPr>
      <w:rPr>
        <w:lang w:val="pl-PL" w:eastAsia="en-US" w:bidi="ar-SA"/>
      </w:rPr>
    </w:lvl>
    <w:lvl w:ilvl="3" w:tplc="2AA6A722">
      <w:numFmt w:val="bullet"/>
      <w:lvlText w:val="•"/>
      <w:lvlJc w:val="left"/>
      <w:pPr>
        <w:ind w:left="6159" w:hanging="137"/>
      </w:pPr>
      <w:rPr>
        <w:lang w:val="pl-PL" w:eastAsia="en-US" w:bidi="ar-SA"/>
      </w:rPr>
    </w:lvl>
    <w:lvl w:ilvl="4" w:tplc="4ADA0A68">
      <w:numFmt w:val="bullet"/>
      <w:lvlText w:val="•"/>
      <w:lvlJc w:val="left"/>
      <w:pPr>
        <w:ind w:left="6808" w:hanging="137"/>
      </w:pPr>
      <w:rPr>
        <w:lang w:val="pl-PL" w:eastAsia="en-US" w:bidi="ar-SA"/>
      </w:rPr>
    </w:lvl>
    <w:lvl w:ilvl="5" w:tplc="93B2BD0C">
      <w:numFmt w:val="bullet"/>
      <w:lvlText w:val="•"/>
      <w:lvlJc w:val="left"/>
      <w:pPr>
        <w:ind w:left="7458" w:hanging="137"/>
      </w:pPr>
      <w:rPr>
        <w:lang w:val="pl-PL" w:eastAsia="en-US" w:bidi="ar-SA"/>
      </w:rPr>
    </w:lvl>
    <w:lvl w:ilvl="6" w:tplc="2474DA96">
      <w:numFmt w:val="bullet"/>
      <w:lvlText w:val="•"/>
      <w:lvlJc w:val="left"/>
      <w:pPr>
        <w:ind w:left="8108" w:hanging="137"/>
      </w:pPr>
      <w:rPr>
        <w:lang w:val="pl-PL" w:eastAsia="en-US" w:bidi="ar-SA"/>
      </w:rPr>
    </w:lvl>
    <w:lvl w:ilvl="7" w:tplc="3F180C2C">
      <w:numFmt w:val="bullet"/>
      <w:lvlText w:val="•"/>
      <w:lvlJc w:val="left"/>
      <w:pPr>
        <w:ind w:left="8757" w:hanging="137"/>
      </w:pPr>
      <w:rPr>
        <w:lang w:val="pl-PL" w:eastAsia="en-US" w:bidi="ar-SA"/>
      </w:rPr>
    </w:lvl>
    <w:lvl w:ilvl="8" w:tplc="5D8A1276">
      <w:numFmt w:val="bullet"/>
      <w:lvlText w:val="•"/>
      <w:lvlJc w:val="left"/>
      <w:pPr>
        <w:ind w:left="9407" w:hanging="137"/>
      </w:pPr>
      <w:rPr>
        <w:lang w:val="pl-PL" w:eastAsia="en-US" w:bidi="ar-SA"/>
      </w:rPr>
    </w:lvl>
  </w:abstractNum>
  <w:abstractNum w:abstractNumId="4">
    <w:nsid w:val="156D3DE0"/>
    <w:multiLevelType w:val="multilevel"/>
    <w:tmpl w:val="375085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77375C"/>
    <w:multiLevelType w:val="hybridMultilevel"/>
    <w:tmpl w:val="08480A80"/>
    <w:lvl w:ilvl="0" w:tplc="565429D4">
      <w:start w:val="1"/>
      <w:numFmt w:val="decimal"/>
      <w:lvlText w:val="%1."/>
      <w:lvlJc w:val="left"/>
      <w:pPr>
        <w:ind w:left="673" w:hanging="361"/>
      </w:pPr>
      <w:rPr>
        <w:rFonts w:ascii="Cambria" w:eastAsia="Arial" w:hAnsi="Cambria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3B86EA2A">
      <w:start w:val="1"/>
      <w:numFmt w:val="lowerLetter"/>
      <w:lvlText w:val="%2."/>
      <w:lvlJc w:val="left"/>
      <w:pPr>
        <w:ind w:left="1100" w:hanging="360"/>
      </w:pPr>
      <w:rPr>
        <w:rFonts w:hint="default"/>
        <w:spacing w:val="-1"/>
        <w:w w:val="100"/>
        <w:sz w:val="20"/>
        <w:szCs w:val="20"/>
        <w:lang w:val="pl-PL" w:eastAsia="en-US" w:bidi="ar-SA"/>
      </w:rPr>
    </w:lvl>
    <w:lvl w:ilvl="2" w:tplc="F18E7352">
      <w:numFmt w:val="bullet"/>
      <w:lvlText w:val="•"/>
      <w:lvlJc w:val="left"/>
      <w:pPr>
        <w:ind w:left="2167" w:hanging="360"/>
      </w:pPr>
      <w:rPr>
        <w:lang w:val="pl-PL" w:eastAsia="en-US" w:bidi="ar-SA"/>
      </w:rPr>
    </w:lvl>
    <w:lvl w:ilvl="3" w:tplc="6C24422A">
      <w:numFmt w:val="bullet"/>
      <w:lvlText w:val="•"/>
      <w:lvlJc w:val="left"/>
      <w:pPr>
        <w:ind w:left="3234" w:hanging="360"/>
      </w:pPr>
      <w:rPr>
        <w:lang w:val="pl-PL" w:eastAsia="en-US" w:bidi="ar-SA"/>
      </w:rPr>
    </w:lvl>
    <w:lvl w:ilvl="4" w:tplc="AE06B768">
      <w:numFmt w:val="bullet"/>
      <w:lvlText w:val="•"/>
      <w:lvlJc w:val="left"/>
      <w:pPr>
        <w:ind w:left="4302" w:hanging="360"/>
      </w:pPr>
      <w:rPr>
        <w:lang w:val="pl-PL" w:eastAsia="en-US" w:bidi="ar-SA"/>
      </w:rPr>
    </w:lvl>
    <w:lvl w:ilvl="5" w:tplc="943C41E2">
      <w:numFmt w:val="bullet"/>
      <w:lvlText w:val="•"/>
      <w:lvlJc w:val="left"/>
      <w:pPr>
        <w:ind w:left="5369" w:hanging="360"/>
      </w:pPr>
      <w:rPr>
        <w:lang w:val="pl-PL" w:eastAsia="en-US" w:bidi="ar-SA"/>
      </w:rPr>
    </w:lvl>
    <w:lvl w:ilvl="6" w:tplc="CD80249C">
      <w:numFmt w:val="bullet"/>
      <w:lvlText w:val="•"/>
      <w:lvlJc w:val="left"/>
      <w:pPr>
        <w:ind w:left="6436" w:hanging="360"/>
      </w:pPr>
      <w:rPr>
        <w:lang w:val="pl-PL" w:eastAsia="en-US" w:bidi="ar-SA"/>
      </w:rPr>
    </w:lvl>
    <w:lvl w:ilvl="7" w:tplc="E144A57E">
      <w:numFmt w:val="bullet"/>
      <w:lvlText w:val="•"/>
      <w:lvlJc w:val="left"/>
      <w:pPr>
        <w:ind w:left="7504" w:hanging="360"/>
      </w:pPr>
      <w:rPr>
        <w:lang w:val="pl-PL" w:eastAsia="en-US" w:bidi="ar-SA"/>
      </w:rPr>
    </w:lvl>
    <w:lvl w:ilvl="8" w:tplc="4C3C2C06">
      <w:numFmt w:val="bullet"/>
      <w:lvlText w:val="•"/>
      <w:lvlJc w:val="left"/>
      <w:pPr>
        <w:ind w:left="8571" w:hanging="360"/>
      </w:pPr>
      <w:rPr>
        <w:lang w:val="pl-PL" w:eastAsia="en-US" w:bidi="ar-SA"/>
      </w:rPr>
    </w:lvl>
  </w:abstractNum>
  <w:abstractNum w:abstractNumId="7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2961270"/>
    <w:multiLevelType w:val="hybridMultilevel"/>
    <w:tmpl w:val="4AD07D08"/>
    <w:lvl w:ilvl="0" w:tplc="336E5AA2">
      <w:start w:val="1"/>
      <w:numFmt w:val="decimal"/>
      <w:lvlText w:val="%1."/>
      <w:lvlJc w:val="left"/>
      <w:pPr>
        <w:ind w:left="673" w:hanging="361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5F20B4D6">
      <w:start w:val="1"/>
      <w:numFmt w:val="decimal"/>
      <w:lvlText w:val="%2."/>
      <w:lvlJc w:val="left"/>
      <w:pPr>
        <w:ind w:left="1393" w:hanging="360"/>
      </w:pPr>
      <w:rPr>
        <w:rFonts w:asciiTheme="minorHAnsi" w:eastAsia="Arial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608C5AC8">
      <w:numFmt w:val="bullet"/>
      <w:lvlText w:val="•"/>
      <w:lvlJc w:val="left"/>
      <w:pPr>
        <w:ind w:left="2434" w:hanging="360"/>
      </w:pPr>
      <w:rPr>
        <w:lang w:val="pl-PL" w:eastAsia="en-US" w:bidi="ar-SA"/>
      </w:rPr>
    </w:lvl>
    <w:lvl w:ilvl="3" w:tplc="29169B56">
      <w:numFmt w:val="bullet"/>
      <w:lvlText w:val="•"/>
      <w:lvlJc w:val="left"/>
      <w:pPr>
        <w:ind w:left="3468" w:hanging="360"/>
      </w:pPr>
      <w:rPr>
        <w:lang w:val="pl-PL" w:eastAsia="en-US" w:bidi="ar-SA"/>
      </w:rPr>
    </w:lvl>
    <w:lvl w:ilvl="4" w:tplc="AF24ADDE">
      <w:numFmt w:val="bullet"/>
      <w:lvlText w:val="•"/>
      <w:lvlJc w:val="left"/>
      <w:pPr>
        <w:ind w:left="4502" w:hanging="360"/>
      </w:pPr>
      <w:rPr>
        <w:lang w:val="pl-PL" w:eastAsia="en-US" w:bidi="ar-SA"/>
      </w:rPr>
    </w:lvl>
    <w:lvl w:ilvl="5" w:tplc="B53E84EC">
      <w:numFmt w:val="bullet"/>
      <w:lvlText w:val="•"/>
      <w:lvlJc w:val="left"/>
      <w:pPr>
        <w:ind w:left="5536" w:hanging="360"/>
      </w:pPr>
      <w:rPr>
        <w:lang w:val="pl-PL" w:eastAsia="en-US" w:bidi="ar-SA"/>
      </w:rPr>
    </w:lvl>
    <w:lvl w:ilvl="6" w:tplc="B9F4794E">
      <w:numFmt w:val="bullet"/>
      <w:lvlText w:val="•"/>
      <w:lvlJc w:val="left"/>
      <w:pPr>
        <w:ind w:left="6570" w:hanging="360"/>
      </w:pPr>
      <w:rPr>
        <w:lang w:val="pl-PL" w:eastAsia="en-US" w:bidi="ar-SA"/>
      </w:rPr>
    </w:lvl>
    <w:lvl w:ilvl="7" w:tplc="03F8811E">
      <w:numFmt w:val="bullet"/>
      <w:lvlText w:val="•"/>
      <w:lvlJc w:val="left"/>
      <w:pPr>
        <w:ind w:left="7604" w:hanging="360"/>
      </w:pPr>
      <w:rPr>
        <w:lang w:val="pl-PL" w:eastAsia="en-US" w:bidi="ar-SA"/>
      </w:rPr>
    </w:lvl>
    <w:lvl w:ilvl="8" w:tplc="C5DAB03A">
      <w:numFmt w:val="bullet"/>
      <w:lvlText w:val="•"/>
      <w:lvlJc w:val="left"/>
      <w:pPr>
        <w:ind w:left="8638" w:hanging="360"/>
      </w:pPr>
      <w:rPr>
        <w:lang w:val="pl-PL" w:eastAsia="en-US" w:bidi="ar-SA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8B24FDF"/>
    <w:multiLevelType w:val="hybridMultilevel"/>
    <w:tmpl w:val="FCB0AC0C"/>
    <w:lvl w:ilvl="0" w:tplc="8D2C5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E16BC6"/>
    <w:multiLevelType w:val="hybridMultilevel"/>
    <w:tmpl w:val="96A84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981585"/>
    <w:multiLevelType w:val="hybridMultilevel"/>
    <w:tmpl w:val="77CEA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855572"/>
    <w:multiLevelType w:val="hybridMultilevel"/>
    <w:tmpl w:val="6FA8ED4A"/>
    <w:lvl w:ilvl="0" w:tplc="E26A8BBC">
      <w:numFmt w:val="bullet"/>
      <w:lvlText w:val="˗"/>
      <w:lvlJc w:val="left"/>
      <w:pPr>
        <w:ind w:left="673" w:hanging="194"/>
      </w:pPr>
      <w:rPr>
        <w:rFonts w:ascii="Arial" w:eastAsia="Arial" w:hAnsi="Arial" w:cs="Arial" w:hint="default"/>
        <w:w w:val="44"/>
        <w:sz w:val="22"/>
        <w:szCs w:val="22"/>
        <w:lang w:val="pl-PL" w:eastAsia="en-US" w:bidi="ar-SA"/>
      </w:rPr>
    </w:lvl>
    <w:lvl w:ilvl="1" w:tplc="15A00D58">
      <w:numFmt w:val="bullet"/>
      <w:lvlText w:val="•"/>
      <w:lvlJc w:val="left"/>
      <w:pPr>
        <w:ind w:left="1682" w:hanging="194"/>
      </w:pPr>
      <w:rPr>
        <w:lang w:val="pl-PL" w:eastAsia="en-US" w:bidi="ar-SA"/>
      </w:rPr>
    </w:lvl>
    <w:lvl w:ilvl="2" w:tplc="6A62B528">
      <w:numFmt w:val="bullet"/>
      <w:lvlText w:val="•"/>
      <w:lvlJc w:val="left"/>
      <w:pPr>
        <w:ind w:left="2685" w:hanging="194"/>
      </w:pPr>
      <w:rPr>
        <w:lang w:val="pl-PL" w:eastAsia="en-US" w:bidi="ar-SA"/>
      </w:rPr>
    </w:lvl>
    <w:lvl w:ilvl="3" w:tplc="44501CE4">
      <w:numFmt w:val="bullet"/>
      <w:lvlText w:val="•"/>
      <w:lvlJc w:val="left"/>
      <w:pPr>
        <w:ind w:left="3687" w:hanging="194"/>
      </w:pPr>
      <w:rPr>
        <w:lang w:val="pl-PL" w:eastAsia="en-US" w:bidi="ar-SA"/>
      </w:rPr>
    </w:lvl>
    <w:lvl w:ilvl="4" w:tplc="AC060146">
      <w:numFmt w:val="bullet"/>
      <w:lvlText w:val="•"/>
      <w:lvlJc w:val="left"/>
      <w:pPr>
        <w:ind w:left="4690" w:hanging="194"/>
      </w:pPr>
      <w:rPr>
        <w:lang w:val="pl-PL" w:eastAsia="en-US" w:bidi="ar-SA"/>
      </w:rPr>
    </w:lvl>
    <w:lvl w:ilvl="5" w:tplc="13923916">
      <w:numFmt w:val="bullet"/>
      <w:lvlText w:val="•"/>
      <w:lvlJc w:val="left"/>
      <w:pPr>
        <w:ind w:left="5693" w:hanging="194"/>
      </w:pPr>
      <w:rPr>
        <w:lang w:val="pl-PL" w:eastAsia="en-US" w:bidi="ar-SA"/>
      </w:rPr>
    </w:lvl>
    <w:lvl w:ilvl="6" w:tplc="7A3010E6">
      <w:numFmt w:val="bullet"/>
      <w:lvlText w:val="•"/>
      <w:lvlJc w:val="left"/>
      <w:pPr>
        <w:ind w:left="6695" w:hanging="194"/>
      </w:pPr>
      <w:rPr>
        <w:lang w:val="pl-PL" w:eastAsia="en-US" w:bidi="ar-SA"/>
      </w:rPr>
    </w:lvl>
    <w:lvl w:ilvl="7" w:tplc="BFCEE9AA">
      <w:numFmt w:val="bullet"/>
      <w:lvlText w:val="•"/>
      <w:lvlJc w:val="left"/>
      <w:pPr>
        <w:ind w:left="7698" w:hanging="194"/>
      </w:pPr>
      <w:rPr>
        <w:lang w:val="pl-PL" w:eastAsia="en-US" w:bidi="ar-SA"/>
      </w:rPr>
    </w:lvl>
    <w:lvl w:ilvl="8" w:tplc="9BFC7E46">
      <w:numFmt w:val="bullet"/>
      <w:lvlText w:val="•"/>
      <w:lvlJc w:val="left"/>
      <w:pPr>
        <w:ind w:left="8701" w:hanging="194"/>
      </w:pPr>
      <w:rPr>
        <w:lang w:val="pl-PL" w:eastAsia="en-US" w:bidi="ar-SA"/>
      </w:rPr>
    </w:lvl>
  </w:abstractNum>
  <w:abstractNum w:abstractNumId="22">
    <w:nsid w:val="4CCB3CFD"/>
    <w:multiLevelType w:val="hybridMultilevel"/>
    <w:tmpl w:val="CA080EDC"/>
    <w:lvl w:ilvl="0" w:tplc="9398BEBA">
      <w:start w:val="1"/>
      <w:numFmt w:val="decimal"/>
      <w:lvlText w:val="%1."/>
      <w:lvlJc w:val="left"/>
      <w:pPr>
        <w:ind w:left="673" w:hanging="361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1E32B82E">
      <w:numFmt w:val="bullet"/>
      <w:lvlText w:val="•"/>
      <w:lvlJc w:val="left"/>
      <w:pPr>
        <w:ind w:left="1682" w:hanging="361"/>
      </w:pPr>
      <w:rPr>
        <w:lang w:val="pl-PL" w:eastAsia="en-US" w:bidi="ar-SA"/>
      </w:rPr>
    </w:lvl>
    <w:lvl w:ilvl="2" w:tplc="37981384">
      <w:numFmt w:val="bullet"/>
      <w:lvlText w:val="•"/>
      <w:lvlJc w:val="left"/>
      <w:pPr>
        <w:ind w:left="2685" w:hanging="361"/>
      </w:pPr>
      <w:rPr>
        <w:lang w:val="pl-PL" w:eastAsia="en-US" w:bidi="ar-SA"/>
      </w:rPr>
    </w:lvl>
    <w:lvl w:ilvl="3" w:tplc="1230073E">
      <w:numFmt w:val="bullet"/>
      <w:lvlText w:val="•"/>
      <w:lvlJc w:val="left"/>
      <w:pPr>
        <w:ind w:left="3687" w:hanging="361"/>
      </w:pPr>
      <w:rPr>
        <w:lang w:val="pl-PL" w:eastAsia="en-US" w:bidi="ar-SA"/>
      </w:rPr>
    </w:lvl>
    <w:lvl w:ilvl="4" w:tplc="0F708BA4">
      <w:numFmt w:val="bullet"/>
      <w:lvlText w:val="•"/>
      <w:lvlJc w:val="left"/>
      <w:pPr>
        <w:ind w:left="4690" w:hanging="361"/>
      </w:pPr>
      <w:rPr>
        <w:lang w:val="pl-PL" w:eastAsia="en-US" w:bidi="ar-SA"/>
      </w:rPr>
    </w:lvl>
    <w:lvl w:ilvl="5" w:tplc="BB680E62">
      <w:numFmt w:val="bullet"/>
      <w:lvlText w:val="•"/>
      <w:lvlJc w:val="left"/>
      <w:pPr>
        <w:ind w:left="5693" w:hanging="361"/>
      </w:pPr>
      <w:rPr>
        <w:lang w:val="pl-PL" w:eastAsia="en-US" w:bidi="ar-SA"/>
      </w:rPr>
    </w:lvl>
    <w:lvl w:ilvl="6" w:tplc="47E6A598">
      <w:numFmt w:val="bullet"/>
      <w:lvlText w:val="•"/>
      <w:lvlJc w:val="left"/>
      <w:pPr>
        <w:ind w:left="6695" w:hanging="361"/>
      </w:pPr>
      <w:rPr>
        <w:lang w:val="pl-PL" w:eastAsia="en-US" w:bidi="ar-SA"/>
      </w:rPr>
    </w:lvl>
    <w:lvl w:ilvl="7" w:tplc="4BE27656">
      <w:numFmt w:val="bullet"/>
      <w:lvlText w:val="•"/>
      <w:lvlJc w:val="left"/>
      <w:pPr>
        <w:ind w:left="7698" w:hanging="361"/>
      </w:pPr>
      <w:rPr>
        <w:lang w:val="pl-PL" w:eastAsia="en-US" w:bidi="ar-SA"/>
      </w:rPr>
    </w:lvl>
    <w:lvl w:ilvl="8" w:tplc="5B44D106">
      <w:numFmt w:val="bullet"/>
      <w:lvlText w:val="•"/>
      <w:lvlJc w:val="left"/>
      <w:pPr>
        <w:ind w:left="8701" w:hanging="361"/>
      </w:pPr>
      <w:rPr>
        <w:lang w:val="pl-PL" w:eastAsia="en-US" w:bidi="ar-SA"/>
      </w:r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503E182A"/>
    <w:multiLevelType w:val="hybridMultilevel"/>
    <w:tmpl w:val="674A1524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A83474"/>
    <w:multiLevelType w:val="hybridMultilevel"/>
    <w:tmpl w:val="2006EC8C"/>
    <w:lvl w:ilvl="0" w:tplc="78F8293C">
      <w:start w:val="1"/>
      <w:numFmt w:val="decimal"/>
      <w:lvlText w:val="%1."/>
      <w:lvlJc w:val="left"/>
      <w:pPr>
        <w:ind w:left="673" w:hanging="361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B4EAE5DC">
      <w:start w:val="1"/>
      <w:numFmt w:val="decimal"/>
      <w:lvlText w:val="%2)"/>
      <w:lvlJc w:val="left"/>
      <w:pPr>
        <w:ind w:left="929" w:hanging="257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BED0EBDA">
      <w:numFmt w:val="bullet"/>
      <w:lvlText w:val="•"/>
      <w:lvlJc w:val="left"/>
      <w:pPr>
        <w:ind w:left="2007" w:hanging="257"/>
      </w:pPr>
      <w:rPr>
        <w:lang w:val="pl-PL" w:eastAsia="en-US" w:bidi="ar-SA"/>
      </w:rPr>
    </w:lvl>
    <w:lvl w:ilvl="3" w:tplc="B9EE8B62">
      <w:numFmt w:val="bullet"/>
      <w:lvlText w:val="•"/>
      <w:lvlJc w:val="left"/>
      <w:pPr>
        <w:ind w:left="3094" w:hanging="257"/>
      </w:pPr>
      <w:rPr>
        <w:lang w:val="pl-PL" w:eastAsia="en-US" w:bidi="ar-SA"/>
      </w:rPr>
    </w:lvl>
    <w:lvl w:ilvl="4" w:tplc="B68C9E76">
      <w:numFmt w:val="bullet"/>
      <w:lvlText w:val="•"/>
      <w:lvlJc w:val="left"/>
      <w:pPr>
        <w:ind w:left="4182" w:hanging="257"/>
      </w:pPr>
      <w:rPr>
        <w:lang w:val="pl-PL" w:eastAsia="en-US" w:bidi="ar-SA"/>
      </w:rPr>
    </w:lvl>
    <w:lvl w:ilvl="5" w:tplc="91BC5F60">
      <w:numFmt w:val="bullet"/>
      <w:lvlText w:val="•"/>
      <w:lvlJc w:val="left"/>
      <w:pPr>
        <w:ind w:left="5269" w:hanging="257"/>
      </w:pPr>
      <w:rPr>
        <w:lang w:val="pl-PL" w:eastAsia="en-US" w:bidi="ar-SA"/>
      </w:rPr>
    </w:lvl>
    <w:lvl w:ilvl="6" w:tplc="7222117E">
      <w:numFmt w:val="bullet"/>
      <w:lvlText w:val="•"/>
      <w:lvlJc w:val="left"/>
      <w:pPr>
        <w:ind w:left="6356" w:hanging="257"/>
      </w:pPr>
      <w:rPr>
        <w:lang w:val="pl-PL" w:eastAsia="en-US" w:bidi="ar-SA"/>
      </w:rPr>
    </w:lvl>
    <w:lvl w:ilvl="7" w:tplc="680C0FBC">
      <w:numFmt w:val="bullet"/>
      <w:lvlText w:val="•"/>
      <w:lvlJc w:val="left"/>
      <w:pPr>
        <w:ind w:left="7444" w:hanging="257"/>
      </w:pPr>
      <w:rPr>
        <w:lang w:val="pl-PL" w:eastAsia="en-US" w:bidi="ar-SA"/>
      </w:rPr>
    </w:lvl>
    <w:lvl w:ilvl="8" w:tplc="FBA46066">
      <w:numFmt w:val="bullet"/>
      <w:lvlText w:val="•"/>
      <w:lvlJc w:val="left"/>
      <w:pPr>
        <w:ind w:left="8531" w:hanging="257"/>
      </w:pPr>
      <w:rPr>
        <w:lang w:val="pl-PL" w:eastAsia="en-US" w:bidi="ar-SA"/>
      </w:rPr>
    </w:lvl>
  </w:abstractNum>
  <w:abstractNum w:abstractNumId="26">
    <w:nsid w:val="54D255E2"/>
    <w:multiLevelType w:val="hybridMultilevel"/>
    <w:tmpl w:val="C12678C8"/>
    <w:lvl w:ilvl="0" w:tplc="26283C7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BB7485F"/>
    <w:multiLevelType w:val="hybridMultilevel"/>
    <w:tmpl w:val="F9109D54"/>
    <w:lvl w:ilvl="0" w:tplc="21148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FA4936"/>
    <w:multiLevelType w:val="hybridMultilevel"/>
    <w:tmpl w:val="A4BA0FE4"/>
    <w:lvl w:ilvl="0" w:tplc="EAD20A8C">
      <w:start w:val="1"/>
      <w:numFmt w:val="decimal"/>
      <w:lvlText w:val="%1."/>
      <w:lvlJc w:val="left"/>
      <w:pPr>
        <w:ind w:left="596" w:hanging="284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2960B062">
      <w:numFmt w:val="bullet"/>
      <w:lvlText w:val="•"/>
      <w:lvlJc w:val="left"/>
      <w:pPr>
        <w:ind w:left="1610" w:hanging="284"/>
      </w:pPr>
      <w:rPr>
        <w:lang w:val="pl-PL" w:eastAsia="en-US" w:bidi="ar-SA"/>
      </w:rPr>
    </w:lvl>
    <w:lvl w:ilvl="2" w:tplc="5074D6A0">
      <w:numFmt w:val="bullet"/>
      <w:lvlText w:val="•"/>
      <w:lvlJc w:val="left"/>
      <w:pPr>
        <w:ind w:left="2621" w:hanging="284"/>
      </w:pPr>
      <w:rPr>
        <w:lang w:val="pl-PL" w:eastAsia="en-US" w:bidi="ar-SA"/>
      </w:rPr>
    </w:lvl>
    <w:lvl w:ilvl="3" w:tplc="7304E486">
      <w:numFmt w:val="bullet"/>
      <w:lvlText w:val="•"/>
      <w:lvlJc w:val="left"/>
      <w:pPr>
        <w:ind w:left="3631" w:hanging="284"/>
      </w:pPr>
      <w:rPr>
        <w:lang w:val="pl-PL" w:eastAsia="en-US" w:bidi="ar-SA"/>
      </w:rPr>
    </w:lvl>
    <w:lvl w:ilvl="4" w:tplc="ADFC2F54">
      <w:numFmt w:val="bullet"/>
      <w:lvlText w:val="•"/>
      <w:lvlJc w:val="left"/>
      <w:pPr>
        <w:ind w:left="4642" w:hanging="284"/>
      </w:pPr>
      <w:rPr>
        <w:lang w:val="pl-PL" w:eastAsia="en-US" w:bidi="ar-SA"/>
      </w:rPr>
    </w:lvl>
    <w:lvl w:ilvl="5" w:tplc="2556B574">
      <w:numFmt w:val="bullet"/>
      <w:lvlText w:val="•"/>
      <w:lvlJc w:val="left"/>
      <w:pPr>
        <w:ind w:left="5653" w:hanging="284"/>
      </w:pPr>
      <w:rPr>
        <w:lang w:val="pl-PL" w:eastAsia="en-US" w:bidi="ar-SA"/>
      </w:rPr>
    </w:lvl>
    <w:lvl w:ilvl="6" w:tplc="CB38E034">
      <w:numFmt w:val="bullet"/>
      <w:lvlText w:val="•"/>
      <w:lvlJc w:val="left"/>
      <w:pPr>
        <w:ind w:left="6663" w:hanging="284"/>
      </w:pPr>
      <w:rPr>
        <w:lang w:val="pl-PL" w:eastAsia="en-US" w:bidi="ar-SA"/>
      </w:rPr>
    </w:lvl>
    <w:lvl w:ilvl="7" w:tplc="CD36124C">
      <w:numFmt w:val="bullet"/>
      <w:lvlText w:val="•"/>
      <w:lvlJc w:val="left"/>
      <w:pPr>
        <w:ind w:left="7674" w:hanging="284"/>
      </w:pPr>
      <w:rPr>
        <w:lang w:val="pl-PL" w:eastAsia="en-US" w:bidi="ar-SA"/>
      </w:rPr>
    </w:lvl>
    <w:lvl w:ilvl="8" w:tplc="4DFE5CC2">
      <w:numFmt w:val="bullet"/>
      <w:lvlText w:val="•"/>
      <w:lvlJc w:val="left"/>
      <w:pPr>
        <w:ind w:left="8685" w:hanging="284"/>
      </w:pPr>
      <w:rPr>
        <w:lang w:val="pl-PL" w:eastAsia="en-US" w:bidi="ar-SA"/>
      </w:rPr>
    </w:lvl>
  </w:abstractNum>
  <w:abstractNum w:abstractNumId="30">
    <w:nsid w:val="5CD22C57"/>
    <w:multiLevelType w:val="hybridMultilevel"/>
    <w:tmpl w:val="141A69D8"/>
    <w:lvl w:ilvl="0" w:tplc="FD40448A">
      <w:start w:val="1"/>
      <w:numFmt w:val="decimal"/>
      <w:lvlText w:val="%1."/>
      <w:lvlJc w:val="left"/>
      <w:pPr>
        <w:ind w:left="673" w:hanging="361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7C1A6AF0">
      <w:numFmt w:val="bullet"/>
      <w:lvlText w:val="•"/>
      <w:lvlJc w:val="left"/>
      <w:pPr>
        <w:ind w:left="1682" w:hanging="361"/>
      </w:pPr>
      <w:rPr>
        <w:lang w:val="pl-PL" w:eastAsia="en-US" w:bidi="ar-SA"/>
      </w:rPr>
    </w:lvl>
    <w:lvl w:ilvl="2" w:tplc="10D6633E">
      <w:numFmt w:val="bullet"/>
      <w:lvlText w:val="•"/>
      <w:lvlJc w:val="left"/>
      <w:pPr>
        <w:ind w:left="2685" w:hanging="361"/>
      </w:pPr>
      <w:rPr>
        <w:lang w:val="pl-PL" w:eastAsia="en-US" w:bidi="ar-SA"/>
      </w:rPr>
    </w:lvl>
    <w:lvl w:ilvl="3" w:tplc="B23E9AE2">
      <w:numFmt w:val="bullet"/>
      <w:lvlText w:val="•"/>
      <w:lvlJc w:val="left"/>
      <w:pPr>
        <w:ind w:left="3687" w:hanging="361"/>
      </w:pPr>
      <w:rPr>
        <w:lang w:val="pl-PL" w:eastAsia="en-US" w:bidi="ar-SA"/>
      </w:rPr>
    </w:lvl>
    <w:lvl w:ilvl="4" w:tplc="6B702B2E">
      <w:numFmt w:val="bullet"/>
      <w:lvlText w:val="•"/>
      <w:lvlJc w:val="left"/>
      <w:pPr>
        <w:ind w:left="4690" w:hanging="361"/>
      </w:pPr>
      <w:rPr>
        <w:lang w:val="pl-PL" w:eastAsia="en-US" w:bidi="ar-SA"/>
      </w:rPr>
    </w:lvl>
    <w:lvl w:ilvl="5" w:tplc="E3F833A0">
      <w:numFmt w:val="bullet"/>
      <w:lvlText w:val="•"/>
      <w:lvlJc w:val="left"/>
      <w:pPr>
        <w:ind w:left="5693" w:hanging="361"/>
      </w:pPr>
      <w:rPr>
        <w:lang w:val="pl-PL" w:eastAsia="en-US" w:bidi="ar-SA"/>
      </w:rPr>
    </w:lvl>
    <w:lvl w:ilvl="6" w:tplc="FF2AAA2A">
      <w:numFmt w:val="bullet"/>
      <w:lvlText w:val="•"/>
      <w:lvlJc w:val="left"/>
      <w:pPr>
        <w:ind w:left="6695" w:hanging="361"/>
      </w:pPr>
      <w:rPr>
        <w:lang w:val="pl-PL" w:eastAsia="en-US" w:bidi="ar-SA"/>
      </w:rPr>
    </w:lvl>
    <w:lvl w:ilvl="7" w:tplc="9AA88736">
      <w:numFmt w:val="bullet"/>
      <w:lvlText w:val="•"/>
      <w:lvlJc w:val="left"/>
      <w:pPr>
        <w:ind w:left="7698" w:hanging="361"/>
      </w:pPr>
      <w:rPr>
        <w:lang w:val="pl-PL" w:eastAsia="en-US" w:bidi="ar-SA"/>
      </w:rPr>
    </w:lvl>
    <w:lvl w:ilvl="8" w:tplc="B5E495E8">
      <w:numFmt w:val="bullet"/>
      <w:lvlText w:val="•"/>
      <w:lvlJc w:val="left"/>
      <w:pPr>
        <w:ind w:left="8701" w:hanging="361"/>
      </w:pPr>
      <w:rPr>
        <w:lang w:val="pl-PL" w:eastAsia="en-US" w:bidi="ar-SA"/>
      </w:rPr>
    </w:lvl>
  </w:abstractNum>
  <w:abstractNum w:abstractNumId="3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D65BE0"/>
    <w:multiLevelType w:val="hybridMultilevel"/>
    <w:tmpl w:val="EA9CF2AA"/>
    <w:lvl w:ilvl="0" w:tplc="5B94B16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4">
    <w:nsid w:val="6C43241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35">
    <w:nsid w:val="6FCE07FB"/>
    <w:multiLevelType w:val="hybridMultilevel"/>
    <w:tmpl w:val="A42A6B6A"/>
    <w:lvl w:ilvl="0" w:tplc="5F4EB1AE">
      <w:start w:val="1"/>
      <w:numFmt w:val="decimal"/>
      <w:lvlText w:val="%1."/>
      <w:lvlJc w:val="left"/>
      <w:pPr>
        <w:ind w:left="673" w:hanging="361"/>
      </w:pPr>
      <w:rPr>
        <w:rFonts w:asciiTheme="majorHAnsi" w:eastAsia="Carlito" w:hAnsiTheme="majorHAnsi" w:cstheme="minorHAnsi" w:hint="default"/>
        <w:w w:val="100"/>
        <w:sz w:val="20"/>
        <w:szCs w:val="20"/>
        <w:lang w:val="pl-PL" w:eastAsia="en-US" w:bidi="ar-SA"/>
      </w:rPr>
    </w:lvl>
    <w:lvl w:ilvl="1" w:tplc="C72219CE">
      <w:numFmt w:val="bullet"/>
      <w:lvlText w:val="•"/>
      <w:lvlJc w:val="left"/>
      <w:pPr>
        <w:ind w:left="1682" w:hanging="361"/>
      </w:pPr>
      <w:rPr>
        <w:lang w:val="pl-PL" w:eastAsia="en-US" w:bidi="ar-SA"/>
      </w:rPr>
    </w:lvl>
    <w:lvl w:ilvl="2" w:tplc="5A6E9588">
      <w:numFmt w:val="bullet"/>
      <w:lvlText w:val="•"/>
      <w:lvlJc w:val="left"/>
      <w:pPr>
        <w:ind w:left="2685" w:hanging="361"/>
      </w:pPr>
      <w:rPr>
        <w:lang w:val="pl-PL" w:eastAsia="en-US" w:bidi="ar-SA"/>
      </w:rPr>
    </w:lvl>
    <w:lvl w:ilvl="3" w:tplc="21C4B818">
      <w:numFmt w:val="bullet"/>
      <w:lvlText w:val="•"/>
      <w:lvlJc w:val="left"/>
      <w:pPr>
        <w:ind w:left="3687" w:hanging="361"/>
      </w:pPr>
      <w:rPr>
        <w:lang w:val="pl-PL" w:eastAsia="en-US" w:bidi="ar-SA"/>
      </w:rPr>
    </w:lvl>
    <w:lvl w:ilvl="4" w:tplc="0AC46EEE">
      <w:numFmt w:val="bullet"/>
      <w:lvlText w:val="•"/>
      <w:lvlJc w:val="left"/>
      <w:pPr>
        <w:ind w:left="4690" w:hanging="361"/>
      </w:pPr>
      <w:rPr>
        <w:lang w:val="pl-PL" w:eastAsia="en-US" w:bidi="ar-SA"/>
      </w:rPr>
    </w:lvl>
    <w:lvl w:ilvl="5" w:tplc="3C78492A">
      <w:numFmt w:val="bullet"/>
      <w:lvlText w:val="•"/>
      <w:lvlJc w:val="left"/>
      <w:pPr>
        <w:ind w:left="5693" w:hanging="361"/>
      </w:pPr>
      <w:rPr>
        <w:lang w:val="pl-PL" w:eastAsia="en-US" w:bidi="ar-SA"/>
      </w:rPr>
    </w:lvl>
    <w:lvl w:ilvl="6" w:tplc="259AD1B2">
      <w:numFmt w:val="bullet"/>
      <w:lvlText w:val="•"/>
      <w:lvlJc w:val="left"/>
      <w:pPr>
        <w:ind w:left="6695" w:hanging="361"/>
      </w:pPr>
      <w:rPr>
        <w:lang w:val="pl-PL" w:eastAsia="en-US" w:bidi="ar-SA"/>
      </w:rPr>
    </w:lvl>
    <w:lvl w:ilvl="7" w:tplc="1A6AB2BE">
      <w:numFmt w:val="bullet"/>
      <w:lvlText w:val="•"/>
      <w:lvlJc w:val="left"/>
      <w:pPr>
        <w:ind w:left="7698" w:hanging="361"/>
      </w:pPr>
      <w:rPr>
        <w:lang w:val="pl-PL" w:eastAsia="en-US" w:bidi="ar-SA"/>
      </w:rPr>
    </w:lvl>
    <w:lvl w:ilvl="8" w:tplc="8ECEF524">
      <w:numFmt w:val="bullet"/>
      <w:lvlText w:val="•"/>
      <w:lvlJc w:val="left"/>
      <w:pPr>
        <w:ind w:left="8701" w:hanging="361"/>
      </w:pPr>
      <w:rPr>
        <w:lang w:val="pl-PL" w:eastAsia="en-US" w:bidi="ar-SA"/>
      </w:rPr>
    </w:lvl>
  </w:abstractNum>
  <w:abstractNum w:abstractNumId="36">
    <w:nsid w:val="74036C60"/>
    <w:multiLevelType w:val="hybridMultilevel"/>
    <w:tmpl w:val="CB52C092"/>
    <w:lvl w:ilvl="0" w:tplc="04150001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5D1278A"/>
    <w:multiLevelType w:val="hybridMultilevel"/>
    <w:tmpl w:val="924A9EDE"/>
    <w:lvl w:ilvl="0" w:tplc="2B525C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376003"/>
    <w:multiLevelType w:val="hybridMultilevel"/>
    <w:tmpl w:val="4C3AB47C"/>
    <w:lvl w:ilvl="0" w:tplc="A78AD5F8">
      <w:start w:val="1"/>
      <w:numFmt w:val="decimal"/>
      <w:lvlText w:val="%1."/>
      <w:lvlJc w:val="left"/>
      <w:pPr>
        <w:ind w:left="673" w:hanging="361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51744422">
      <w:numFmt w:val="bullet"/>
      <w:lvlText w:val="•"/>
      <w:lvlJc w:val="left"/>
      <w:pPr>
        <w:ind w:left="1682" w:hanging="361"/>
      </w:pPr>
      <w:rPr>
        <w:lang w:val="pl-PL" w:eastAsia="en-US" w:bidi="ar-SA"/>
      </w:rPr>
    </w:lvl>
    <w:lvl w:ilvl="2" w:tplc="2F9000C4">
      <w:numFmt w:val="bullet"/>
      <w:lvlText w:val="•"/>
      <w:lvlJc w:val="left"/>
      <w:pPr>
        <w:ind w:left="2685" w:hanging="361"/>
      </w:pPr>
      <w:rPr>
        <w:lang w:val="pl-PL" w:eastAsia="en-US" w:bidi="ar-SA"/>
      </w:rPr>
    </w:lvl>
    <w:lvl w:ilvl="3" w:tplc="A2645E1A">
      <w:numFmt w:val="bullet"/>
      <w:lvlText w:val="•"/>
      <w:lvlJc w:val="left"/>
      <w:pPr>
        <w:ind w:left="3687" w:hanging="361"/>
      </w:pPr>
      <w:rPr>
        <w:lang w:val="pl-PL" w:eastAsia="en-US" w:bidi="ar-SA"/>
      </w:rPr>
    </w:lvl>
    <w:lvl w:ilvl="4" w:tplc="79CE7AF8">
      <w:numFmt w:val="bullet"/>
      <w:lvlText w:val="•"/>
      <w:lvlJc w:val="left"/>
      <w:pPr>
        <w:ind w:left="4690" w:hanging="361"/>
      </w:pPr>
      <w:rPr>
        <w:lang w:val="pl-PL" w:eastAsia="en-US" w:bidi="ar-SA"/>
      </w:rPr>
    </w:lvl>
    <w:lvl w:ilvl="5" w:tplc="F95E42A2">
      <w:numFmt w:val="bullet"/>
      <w:lvlText w:val="•"/>
      <w:lvlJc w:val="left"/>
      <w:pPr>
        <w:ind w:left="5693" w:hanging="361"/>
      </w:pPr>
      <w:rPr>
        <w:lang w:val="pl-PL" w:eastAsia="en-US" w:bidi="ar-SA"/>
      </w:rPr>
    </w:lvl>
    <w:lvl w:ilvl="6" w:tplc="947CD18E">
      <w:numFmt w:val="bullet"/>
      <w:lvlText w:val="•"/>
      <w:lvlJc w:val="left"/>
      <w:pPr>
        <w:ind w:left="6695" w:hanging="361"/>
      </w:pPr>
      <w:rPr>
        <w:lang w:val="pl-PL" w:eastAsia="en-US" w:bidi="ar-SA"/>
      </w:rPr>
    </w:lvl>
    <w:lvl w:ilvl="7" w:tplc="AC688532">
      <w:numFmt w:val="bullet"/>
      <w:lvlText w:val="•"/>
      <w:lvlJc w:val="left"/>
      <w:pPr>
        <w:ind w:left="7698" w:hanging="361"/>
      </w:pPr>
      <w:rPr>
        <w:lang w:val="pl-PL" w:eastAsia="en-US" w:bidi="ar-SA"/>
      </w:rPr>
    </w:lvl>
    <w:lvl w:ilvl="8" w:tplc="4B2664A0">
      <w:numFmt w:val="bullet"/>
      <w:lvlText w:val="•"/>
      <w:lvlJc w:val="left"/>
      <w:pPr>
        <w:ind w:left="8701" w:hanging="361"/>
      </w:pPr>
      <w:rPr>
        <w:lang w:val="pl-PL" w:eastAsia="en-US" w:bidi="ar-SA"/>
      </w:rPr>
    </w:lvl>
  </w:abstractNum>
  <w:num w:numId="1">
    <w:abstractNumId w:val="1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7"/>
  </w:num>
  <w:num w:numId="5">
    <w:abstractNumId w:val="9"/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</w:num>
  <w:num w:numId="9">
    <w:abstractNumId w:val="18"/>
  </w:num>
  <w:num w:numId="10">
    <w:abstractNumId w:val="33"/>
  </w:num>
  <w:num w:numId="11">
    <w:abstractNumId w:val="23"/>
  </w:num>
  <w:num w:numId="12">
    <w:abstractNumId w:val="7"/>
  </w:num>
  <w:num w:numId="13">
    <w:abstractNumId w:val="15"/>
  </w:num>
  <w:num w:numId="14">
    <w:abstractNumId w:val="5"/>
  </w:num>
  <w:num w:numId="15">
    <w:abstractNumId w:val="10"/>
  </w:num>
  <w:num w:numId="16">
    <w:abstractNumId w:val="38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7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2"/>
  </w:num>
  <w:num w:numId="24">
    <w:abstractNumId w:val="16"/>
  </w:num>
  <w:num w:numId="25">
    <w:abstractNumId w:val="24"/>
  </w:num>
  <w:num w:numId="26">
    <w:abstractNumId w:val="6"/>
  </w:num>
  <w:num w:numId="27">
    <w:abstractNumId w:val="8"/>
  </w:num>
  <w:num w:numId="28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1"/>
  </w:num>
  <w:num w:numId="3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6"/>
  </w:num>
  <w:num w:numId="36">
    <w:abstractNumId w:val="2"/>
  </w:num>
  <w:num w:numId="37">
    <w:abstractNumId w:val="3"/>
  </w:num>
  <w:num w:numId="38">
    <w:abstractNumId w:val="20"/>
  </w:num>
  <w:num w:numId="39">
    <w:abstractNumId w:val="19"/>
  </w:num>
  <w:num w:numId="40">
    <w:abstractNumId w:val="36"/>
  </w:num>
  <w:num w:numId="41">
    <w:abstractNumId w:val="4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5A"/>
    <w:rsid w:val="00015F40"/>
    <w:rsid w:val="00035889"/>
    <w:rsid w:val="000501A8"/>
    <w:rsid w:val="00052793"/>
    <w:rsid w:val="000560B5"/>
    <w:rsid w:val="00061AD8"/>
    <w:rsid w:val="00065143"/>
    <w:rsid w:val="00077B79"/>
    <w:rsid w:val="00082807"/>
    <w:rsid w:val="000C2F26"/>
    <w:rsid w:val="000C2F35"/>
    <w:rsid w:val="000C7284"/>
    <w:rsid w:val="000E13EF"/>
    <w:rsid w:val="001040E6"/>
    <w:rsid w:val="00112DC9"/>
    <w:rsid w:val="001614AE"/>
    <w:rsid w:val="001633E6"/>
    <w:rsid w:val="00166F00"/>
    <w:rsid w:val="00190FEF"/>
    <w:rsid w:val="001C334B"/>
    <w:rsid w:val="001C50DC"/>
    <w:rsid w:val="001D7371"/>
    <w:rsid w:val="001E7016"/>
    <w:rsid w:val="00206EF1"/>
    <w:rsid w:val="00206EFC"/>
    <w:rsid w:val="0022002B"/>
    <w:rsid w:val="002623A7"/>
    <w:rsid w:val="002713DF"/>
    <w:rsid w:val="002E240E"/>
    <w:rsid w:val="002F3D2B"/>
    <w:rsid w:val="003252EE"/>
    <w:rsid w:val="00325E60"/>
    <w:rsid w:val="00331E5A"/>
    <w:rsid w:val="00342EC0"/>
    <w:rsid w:val="00343584"/>
    <w:rsid w:val="00353576"/>
    <w:rsid w:val="00371008"/>
    <w:rsid w:val="00383A8C"/>
    <w:rsid w:val="00387854"/>
    <w:rsid w:val="003A1B47"/>
    <w:rsid w:val="003E6F13"/>
    <w:rsid w:val="003F30BA"/>
    <w:rsid w:val="00435BA1"/>
    <w:rsid w:val="00451977"/>
    <w:rsid w:val="00455A3B"/>
    <w:rsid w:val="00482185"/>
    <w:rsid w:val="004950C1"/>
    <w:rsid w:val="004D01B5"/>
    <w:rsid w:val="004E66C8"/>
    <w:rsid w:val="004F5D84"/>
    <w:rsid w:val="004F6881"/>
    <w:rsid w:val="00510D53"/>
    <w:rsid w:val="00526B4B"/>
    <w:rsid w:val="00554A6E"/>
    <w:rsid w:val="00574E1D"/>
    <w:rsid w:val="00582E81"/>
    <w:rsid w:val="00592FE6"/>
    <w:rsid w:val="005A430F"/>
    <w:rsid w:val="005A7EB9"/>
    <w:rsid w:val="005C0FB4"/>
    <w:rsid w:val="005C321A"/>
    <w:rsid w:val="005C3EE4"/>
    <w:rsid w:val="005E0C52"/>
    <w:rsid w:val="005E6091"/>
    <w:rsid w:val="005F1501"/>
    <w:rsid w:val="005F1FE5"/>
    <w:rsid w:val="00601C1A"/>
    <w:rsid w:val="006050D8"/>
    <w:rsid w:val="006250C7"/>
    <w:rsid w:val="00635136"/>
    <w:rsid w:val="006372FE"/>
    <w:rsid w:val="006656D4"/>
    <w:rsid w:val="00690CDA"/>
    <w:rsid w:val="00693C18"/>
    <w:rsid w:val="00694128"/>
    <w:rsid w:val="00697762"/>
    <w:rsid w:val="006A3661"/>
    <w:rsid w:val="006D0E75"/>
    <w:rsid w:val="006D12BA"/>
    <w:rsid w:val="006D182F"/>
    <w:rsid w:val="006D4D47"/>
    <w:rsid w:val="006D60DF"/>
    <w:rsid w:val="006D6EED"/>
    <w:rsid w:val="006E6229"/>
    <w:rsid w:val="006F1AB0"/>
    <w:rsid w:val="00700381"/>
    <w:rsid w:val="007018FF"/>
    <w:rsid w:val="00701D21"/>
    <w:rsid w:val="007336EA"/>
    <w:rsid w:val="007476DE"/>
    <w:rsid w:val="00754CB8"/>
    <w:rsid w:val="00773A34"/>
    <w:rsid w:val="0077627B"/>
    <w:rsid w:val="0078595F"/>
    <w:rsid w:val="007939AF"/>
    <w:rsid w:val="007A5298"/>
    <w:rsid w:val="007A5ABB"/>
    <w:rsid w:val="007B27CB"/>
    <w:rsid w:val="007D518F"/>
    <w:rsid w:val="007E53AD"/>
    <w:rsid w:val="007F4638"/>
    <w:rsid w:val="00802408"/>
    <w:rsid w:val="00813D17"/>
    <w:rsid w:val="00814C03"/>
    <w:rsid w:val="00820CFF"/>
    <w:rsid w:val="008238BD"/>
    <w:rsid w:val="00824A6B"/>
    <w:rsid w:val="00843AB8"/>
    <w:rsid w:val="0084513E"/>
    <w:rsid w:val="00846C0D"/>
    <w:rsid w:val="00876983"/>
    <w:rsid w:val="00880D1B"/>
    <w:rsid w:val="00884A44"/>
    <w:rsid w:val="008B013F"/>
    <w:rsid w:val="008B7C19"/>
    <w:rsid w:val="008C6EE3"/>
    <w:rsid w:val="008E4EA8"/>
    <w:rsid w:val="00917EFF"/>
    <w:rsid w:val="00924DAE"/>
    <w:rsid w:val="00956C56"/>
    <w:rsid w:val="00957353"/>
    <w:rsid w:val="00964C75"/>
    <w:rsid w:val="009660AF"/>
    <w:rsid w:val="0098332D"/>
    <w:rsid w:val="00987B01"/>
    <w:rsid w:val="009B02BB"/>
    <w:rsid w:val="009C227C"/>
    <w:rsid w:val="009C7AD3"/>
    <w:rsid w:val="009D6661"/>
    <w:rsid w:val="009F5DC2"/>
    <w:rsid w:val="00A0195D"/>
    <w:rsid w:val="00A027AD"/>
    <w:rsid w:val="00A21867"/>
    <w:rsid w:val="00A22CA4"/>
    <w:rsid w:val="00A279C9"/>
    <w:rsid w:val="00A35DCA"/>
    <w:rsid w:val="00A41E1E"/>
    <w:rsid w:val="00A47F5B"/>
    <w:rsid w:val="00A67010"/>
    <w:rsid w:val="00A9078D"/>
    <w:rsid w:val="00A92454"/>
    <w:rsid w:val="00AA664B"/>
    <w:rsid w:val="00AB375B"/>
    <w:rsid w:val="00AB596A"/>
    <w:rsid w:val="00AB7569"/>
    <w:rsid w:val="00AD1FFA"/>
    <w:rsid w:val="00AD65F8"/>
    <w:rsid w:val="00AE380A"/>
    <w:rsid w:val="00AE4002"/>
    <w:rsid w:val="00AF1C56"/>
    <w:rsid w:val="00B04CA0"/>
    <w:rsid w:val="00B0679A"/>
    <w:rsid w:val="00B10CA8"/>
    <w:rsid w:val="00B46253"/>
    <w:rsid w:val="00B51DB4"/>
    <w:rsid w:val="00B64657"/>
    <w:rsid w:val="00B72C91"/>
    <w:rsid w:val="00BB79A3"/>
    <w:rsid w:val="00BC4DB9"/>
    <w:rsid w:val="00BC5CC1"/>
    <w:rsid w:val="00BF0787"/>
    <w:rsid w:val="00BF3D8D"/>
    <w:rsid w:val="00C2007D"/>
    <w:rsid w:val="00C23154"/>
    <w:rsid w:val="00C51797"/>
    <w:rsid w:val="00C66556"/>
    <w:rsid w:val="00C77CD5"/>
    <w:rsid w:val="00C872BB"/>
    <w:rsid w:val="00CA0B84"/>
    <w:rsid w:val="00CA3DDA"/>
    <w:rsid w:val="00CA48F7"/>
    <w:rsid w:val="00CD1CAF"/>
    <w:rsid w:val="00CF3D18"/>
    <w:rsid w:val="00D051D2"/>
    <w:rsid w:val="00D240F1"/>
    <w:rsid w:val="00D30148"/>
    <w:rsid w:val="00D36737"/>
    <w:rsid w:val="00D82244"/>
    <w:rsid w:val="00D95987"/>
    <w:rsid w:val="00DC43E2"/>
    <w:rsid w:val="00DC5145"/>
    <w:rsid w:val="00DC6368"/>
    <w:rsid w:val="00DD6369"/>
    <w:rsid w:val="00DE6B86"/>
    <w:rsid w:val="00E06364"/>
    <w:rsid w:val="00E1782E"/>
    <w:rsid w:val="00E279FE"/>
    <w:rsid w:val="00E318ED"/>
    <w:rsid w:val="00E407E6"/>
    <w:rsid w:val="00E429F0"/>
    <w:rsid w:val="00E54ECE"/>
    <w:rsid w:val="00E65CEA"/>
    <w:rsid w:val="00E97AD0"/>
    <w:rsid w:val="00EA132D"/>
    <w:rsid w:val="00EA5FDC"/>
    <w:rsid w:val="00F13D97"/>
    <w:rsid w:val="00F6054E"/>
    <w:rsid w:val="00F642C0"/>
    <w:rsid w:val="00F76151"/>
    <w:rsid w:val="00F909D3"/>
    <w:rsid w:val="00F92D17"/>
    <w:rsid w:val="00FA6668"/>
    <w:rsid w:val="00FA761C"/>
    <w:rsid w:val="00FC3910"/>
    <w:rsid w:val="00FC643A"/>
    <w:rsid w:val="00FE3CE0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0D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D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link w:val="Akapitzlist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6372F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6D4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6D4D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6D4D47"/>
    <w:rPr>
      <w:rFonts w:ascii="Calibri" w:eastAsia="Times New Roman" w:hAnsi="Calibri" w:cs="Times New Roman"/>
    </w:rPr>
  </w:style>
  <w:style w:type="table" w:customStyle="1" w:styleId="Tabelasiatki1jasnaakcent12">
    <w:name w:val="Tabela siatki 1 — jasna — akcent 12"/>
    <w:basedOn w:val="Standardowy"/>
    <w:uiPriority w:val="46"/>
    <w:rsid w:val="006D4D4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FA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0D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D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link w:val="Akapitzlist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6372F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6D4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6D4D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6D4D47"/>
    <w:rPr>
      <w:rFonts w:ascii="Calibri" w:eastAsia="Times New Roman" w:hAnsi="Calibri" w:cs="Times New Roman"/>
    </w:rPr>
  </w:style>
  <w:style w:type="table" w:customStyle="1" w:styleId="Tabelasiatki1jasnaakcent12">
    <w:name w:val="Tabela siatki 1 — jasna — akcent 12"/>
    <w:basedOn w:val="Standardowy"/>
    <w:uiPriority w:val="46"/>
    <w:rsid w:val="006D4D4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FA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64FFA-717E-49A3-9882-9CE1909D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9</Pages>
  <Words>3378</Words>
  <Characters>20274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272</cp:revision>
  <cp:lastPrinted>2022-03-29T07:44:00Z</cp:lastPrinted>
  <dcterms:created xsi:type="dcterms:W3CDTF">2021-06-17T07:28:00Z</dcterms:created>
  <dcterms:modified xsi:type="dcterms:W3CDTF">2022-04-01T07:45:00Z</dcterms:modified>
</cp:coreProperties>
</file>