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D06BFD">
        <w:rPr>
          <w:rFonts w:asciiTheme="majorHAnsi" w:hAnsiTheme="majorHAnsi"/>
          <w:sz w:val="24"/>
          <w:szCs w:val="24"/>
        </w:rPr>
        <w:t>08.02.2023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E42FB7" w:rsidRPr="00D50B9F" w:rsidRDefault="00E42FB7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8F148F" w:rsidRDefault="008F148F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6D7661" w:rsidRDefault="00E42FB7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„D</w:t>
      </w:r>
      <w:r w:rsidR="00336E59">
        <w:rPr>
          <w:rFonts w:asciiTheme="majorHAnsi" w:hAnsiTheme="majorHAnsi"/>
          <w:b/>
          <w:szCs w:val="24"/>
        </w:rPr>
        <w:t>o</w:t>
      </w:r>
      <w:r>
        <w:rPr>
          <w:rFonts w:asciiTheme="majorHAnsi" w:hAnsiTheme="majorHAnsi"/>
          <w:b/>
          <w:szCs w:val="24"/>
        </w:rPr>
        <w:t>staw</w:t>
      </w:r>
      <w:r w:rsidR="008F148F">
        <w:rPr>
          <w:rFonts w:asciiTheme="majorHAnsi" w:hAnsiTheme="majorHAnsi"/>
          <w:b/>
          <w:szCs w:val="24"/>
        </w:rPr>
        <w:t>ę</w:t>
      </w:r>
      <w:r>
        <w:rPr>
          <w:rFonts w:asciiTheme="majorHAnsi" w:hAnsiTheme="majorHAnsi"/>
          <w:b/>
          <w:szCs w:val="24"/>
        </w:rPr>
        <w:t xml:space="preserve"> materiałów </w:t>
      </w:r>
      <w:r w:rsidR="00AE3FF6">
        <w:rPr>
          <w:rFonts w:asciiTheme="majorHAnsi" w:hAnsiTheme="majorHAnsi"/>
          <w:b/>
          <w:szCs w:val="24"/>
        </w:rPr>
        <w:t>spawalniczych do CKZ w Radomiu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6D7661" w:rsidRPr="006D7661" w:rsidRDefault="006D7661" w:rsidP="006D7661">
      <w:pPr>
        <w:spacing w:after="120"/>
        <w:jc w:val="center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001EA">
        <w:rPr>
          <w:rFonts w:asciiTheme="majorHAnsi" w:hAnsiTheme="majorHAnsi" w:cs="Arial"/>
          <w:szCs w:val="24"/>
        </w:rPr>
        <w:t xml:space="preserve"> wyznaczonego terminu wpłynęła 1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6001EA">
        <w:rPr>
          <w:rFonts w:asciiTheme="majorHAnsi" w:hAnsiTheme="majorHAnsi" w:cs="Arial"/>
          <w:szCs w:val="24"/>
        </w:rPr>
        <w:t>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6001EA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6001EA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AE3FF6" w:rsidRPr="00D50B9F" w:rsidTr="00336E59">
        <w:tc>
          <w:tcPr>
            <w:tcW w:w="482" w:type="pct"/>
            <w:vAlign w:val="center"/>
          </w:tcPr>
          <w:p w:rsidR="00AE3FF6" w:rsidRDefault="006001E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AE3FF6" w:rsidRDefault="00EB30EF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Przedsiębiorstwo Usługowo Handlowe SPAW Anna i Marcin Szpak s.c.                                                        ul. Mokra 2, 26-610 Radom</w:t>
            </w:r>
          </w:p>
        </w:tc>
        <w:tc>
          <w:tcPr>
            <w:tcW w:w="1776" w:type="pct"/>
            <w:vAlign w:val="center"/>
          </w:tcPr>
          <w:p w:rsidR="00AE3FF6" w:rsidRDefault="00AE3FF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EB30EF" w:rsidRDefault="00EB30EF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Do realizacji </w:t>
      </w:r>
      <w:r w:rsidR="00991295" w:rsidRPr="00D50B9F">
        <w:rPr>
          <w:rFonts w:asciiTheme="majorHAnsi" w:hAnsiTheme="majorHAnsi"/>
          <w:szCs w:val="24"/>
        </w:rPr>
        <w:t>wybrano Wykonawcę:</w:t>
      </w:r>
      <w:r w:rsidR="00A06F64">
        <w:rPr>
          <w:rFonts w:asciiTheme="majorHAnsi" w:hAnsiTheme="majorHAnsi"/>
          <w:szCs w:val="24"/>
        </w:rPr>
        <w:t xml:space="preserve"> </w:t>
      </w:r>
      <w:r w:rsidR="00A06F64">
        <w:rPr>
          <w:rFonts w:asciiTheme="majorHAnsi" w:hAnsiTheme="majorHAnsi"/>
          <w:b/>
          <w:szCs w:val="24"/>
        </w:rPr>
        <w:t xml:space="preserve"> </w:t>
      </w:r>
      <w:r w:rsidRPr="00EB30EF">
        <w:rPr>
          <w:rFonts w:asciiTheme="majorHAnsi" w:hAnsiTheme="majorHAnsi"/>
          <w:b/>
          <w:szCs w:val="24"/>
        </w:rPr>
        <w:t>Przedsiębiorstwo Usługowo Handlowe SPAW Anna i Marcin Szpak s.c</w:t>
      </w:r>
      <w:r w:rsidRPr="00EB30EF">
        <w:rPr>
          <w:rFonts w:asciiTheme="majorHAnsi" w:hAnsiTheme="majorHAnsi"/>
          <w:b/>
          <w:szCs w:val="24"/>
        </w:rPr>
        <w:t>.,</w:t>
      </w:r>
      <w:r w:rsidRPr="00EB30EF">
        <w:rPr>
          <w:rFonts w:asciiTheme="majorHAnsi" w:hAnsiTheme="majorHAnsi"/>
          <w:b/>
          <w:szCs w:val="24"/>
        </w:rPr>
        <w:t xml:space="preserve"> ul. Mokra 2, 26-610 Radom</w:t>
      </w:r>
      <w:r>
        <w:rPr>
          <w:rFonts w:asciiTheme="majorHAnsi" w:hAnsiTheme="majorHAnsi"/>
          <w:szCs w:val="24"/>
        </w:rPr>
        <w:t xml:space="preserve">; zaoferowana cena: </w:t>
      </w:r>
      <w:r w:rsidRPr="00EB30EF">
        <w:rPr>
          <w:rFonts w:asciiTheme="majorHAnsi" w:hAnsiTheme="majorHAnsi"/>
          <w:b/>
          <w:szCs w:val="24"/>
        </w:rPr>
        <w:t>547,05</w:t>
      </w:r>
      <w:r w:rsidR="00336E59" w:rsidRPr="00EB30EF">
        <w:rPr>
          <w:rFonts w:asciiTheme="majorHAnsi" w:hAnsiTheme="majorHAnsi"/>
          <w:b/>
          <w:szCs w:val="24"/>
        </w:rPr>
        <w:t xml:space="preserve"> zł</w:t>
      </w:r>
    </w:p>
    <w:p w:rsidR="00991295" w:rsidRPr="00EB30EF" w:rsidRDefault="00991295" w:rsidP="00EB30EF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</w:t>
      </w:r>
      <w:r w:rsidR="00EB30EF">
        <w:rPr>
          <w:rFonts w:asciiTheme="majorHAnsi" w:eastAsia="Calibri" w:hAnsiTheme="majorHAnsi"/>
          <w:szCs w:val="24"/>
        </w:rPr>
        <w:t>zystkie wymagania Zamawiającego.</w:t>
      </w:r>
      <w:bookmarkStart w:id="0" w:name="_GoBack"/>
      <w:bookmarkEnd w:id="0"/>
    </w:p>
    <w:p w:rsidR="00236B0C" w:rsidRDefault="00236B0C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Default="00D50B9F" w:rsidP="006D7661">
      <w:pPr>
        <w:rPr>
          <w:rFonts w:asciiTheme="majorHAnsi" w:hAnsiTheme="majorHAnsi"/>
          <w:szCs w:val="24"/>
        </w:rPr>
      </w:pPr>
    </w:p>
    <w:p w:rsidR="00236B0C" w:rsidRPr="00D50B9F" w:rsidRDefault="00236B0C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</w:t>
      </w:r>
      <w:r w:rsidR="00EB30E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236B0C" w:rsidP="00236B0C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</w:t>
      </w:r>
      <w:r w:rsidR="00EB30EF"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</w:t>
      </w:r>
      <w:r w:rsidR="00EB30EF">
        <w:rPr>
          <w:rFonts w:asciiTheme="majorHAnsi" w:eastAsiaTheme="minorEastAsia" w:hAnsiTheme="majorHAnsi"/>
          <w:szCs w:val="24"/>
        </w:rPr>
        <w:t xml:space="preserve">                           </w:t>
      </w:r>
      <w:r>
        <w:rPr>
          <w:rFonts w:asciiTheme="majorHAnsi" w:eastAsiaTheme="minorEastAsia" w:hAnsiTheme="majorHAnsi"/>
          <w:szCs w:val="24"/>
        </w:rPr>
        <w:t xml:space="preserve">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36B0C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3271D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001EA"/>
    <w:rsid w:val="00625B42"/>
    <w:rsid w:val="0063076E"/>
    <w:rsid w:val="0063077E"/>
    <w:rsid w:val="00635CEA"/>
    <w:rsid w:val="00663F7A"/>
    <w:rsid w:val="0068160C"/>
    <w:rsid w:val="006B5823"/>
    <w:rsid w:val="006C5874"/>
    <w:rsid w:val="006D7661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F148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06F64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06BFD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2FB7"/>
    <w:rsid w:val="00E66C98"/>
    <w:rsid w:val="00E71FA0"/>
    <w:rsid w:val="00E7555C"/>
    <w:rsid w:val="00EA248D"/>
    <w:rsid w:val="00EB30E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62D7-BCDB-4F86-A11F-4FF705B2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13</cp:revision>
  <cp:lastPrinted>2020-09-29T08:37:00Z</cp:lastPrinted>
  <dcterms:created xsi:type="dcterms:W3CDTF">2021-03-01T12:33:00Z</dcterms:created>
  <dcterms:modified xsi:type="dcterms:W3CDTF">2023-02-08T10:49:00Z</dcterms:modified>
</cp:coreProperties>
</file>