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9F" w:rsidRPr="00927593" w:rsidRDefault="00CE019F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 xml:space="preserve">Załącznik nr </w:t>
      </w:r>
      <w:r>
        <w:rPr>
          <w:rFonts w:ascii="Arial Narrow" w:hAnsi="Arial Narrow" w:cs="Calibri"/>
          <w:b/>
          <w:sz w:val="22"/>
          <w:u w:val="single"/>
        </w:rPr>
        <w:t>3A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E019F" w:rsidRPr="00927593" w:rsidTr="00CE019F">
        <w:trPr>
          <w:trHeight w:val="934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E019F" w:rsidRPr="00927593" w:rsidTr="00CE019F">
        <w:trPr>
          <w:trHeight w:val="365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E019F" w:rsidRDefault="00CE019F" w:rsidP="00FE757D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CE019F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 w:val="22"/>
          <w:highlight w:val="yellow"/>
        </w:rPr>
      </w:pPr>
    </w:p>
    <w:p w:rsidR="00CE019F" w:rsidRPr="00137049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Cs w:val="24"/>
          <w:highlight w:val="yellow"/>
        </w:rPr>
      </w:pPr>
      <w:r w:rsidRPr="00137049">
        <w:rPr>
          <w:rFonts w:ascii="Arial Narrow" w:hAnsi="Arial Narrow"/>
          <w:b/>
          <w:szCs w:val="24"/>
          <w:highlight w:val="yellow"/>
        </w:rPr>
        <w:t>FORMULARZ ASORTYMENTOWO-CENOWY</w:t>
      </w:r>
    </w:p>
    <w:p w:rsidR="00CE019F" w:rsidRDefault="00CE019F" w:rsidP="00FE757D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CE019F" w:rsidRDefault="00CE019F" w:rsidP="00FE757D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CE019F" w:rsidRDefault="00FE757D" w:rsidP="00CE019F">
      <w:pPr>
        <w:tabs>
          <w:tab w:val="left" w:pos="284"/>
        </w:tabs>
        <w:jc w:val="center"/>
        <w:rPr>
          <w:rFonts w:ascii="Arial Narrow" w:hAnsi="Arial Narrow"/>
          <w:sz w:val="22"/>
        </w:rPr>
      </w:pPr>
      <w:r w:rsidRPr="00B6098E">
        <w:rPr>
          <w:rFonts w:ascii="Arial Narrow" w:hAnsi="Arial Narrow"/>
          <w:sz w:val="22"/>
          <w:highlight w:val="yellow"/>
        </w:rPr>
        <w:t xml:space="preserve">Zadanie </w:t>
      </w:r>
      <w:r w:rsidR="006044BF">
        <w:rPr>
          <w:rFonts w:ascii="Arial Narrow" w:hAnsi="Arial Narrow"/>
          <w:sz w:val="22"/>
          <w:highlight w:val="yellow"/>
        </w:rPr>
        <w:t>1</w:t>
      </w:r>
    </w:p>
    <w:p w:rsidR="00FE757D" w:rsidRDefault="00FE757D" w:rsidP="00CE019F">
      <w:pPr>
        <w:tabs>
          <w:tab w:val="left" w:pos="284"/>
        </w:tabs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Zakup </w:t>
      </w:r>
      <w:r w:rsidRPr="00FA0FBF">
        <w:rPr>
          <w:rFonts w:ascii="Arial Narrow" w:hAnsi="Arial Narrow"/>
          <w:sz w:val="22"/>
        </w:rPr>
        <w:t>materiałów niezbędnych do organizacji zajęć praktycznych</w:t>
      </w:r>
      <w:r>
        <w:rPr>
          <w:rFonts w:ascii="Arial Narrow" w:hAnsi="Arial Narrow"/>
          <w:sz w:val="22"/>
        </w:rPr>
        <w:t xml:space="preserve"> </w:t>
      </w:r>
      <w:r w:rsidRPr="00FA0FBF">
        <w:rPr>
          <w:rFonts w:ascii="Arial Narrow" w:hAnsi="Arial Narrow"/>
          <w:sz w:val="22"/>
        </w:rPr>
        <w:t>na kursie „</w:t>
      </w:r>
      <w:r>
        <w:rPr>
          <w:rFonts w:ascii="Arial Narrow" w:hAnsi="Arial Narrow"/>
          <w:sz w:val="22"/>
        </w:rPr>
        <w:t>O</w:t>
      </w:r>
      <w:r w:rsidRPr="00FA0FBF">
        <w:rPr>
          <w:rFonts w:ascii="Arial Narrow" w:hAnsi="Arial Narrow"/>
          <w:sz w:val="22"/>
        </w:rPr>
        <w:t>piekunka osób starszych, chorych i niepełnosprawnych –Siostra PCK”</w:t>
      </w:r>
      <w:r>
        <w:rPr>
          <w:rFonts w:ascii="Arial Narrow" w:hAnsi="Arial Narrow"/>
          <w:sz w:val="22"/>
        </w:rPr>
        <w:t xml:space="preserve"> w Jędrzejowie</w:t>
      </w:r>
    </w:p>
    <w:p w:rsidR="00B6098E" w:rsidRDefault="00B6098E" w:rsidP="00FA0FBF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534"/>
        <w:gridCol w:w="5932"/>
        <w:gridCol w:w="2431"/>
        <w:gridCol w:w="1276"/>
        <w:gridCol w:w="708"/>
        <w:gridCol w:w="1843"/>
        <w:gridCol w:w="1843"/>
      </w:tblGrid>
      <w:tr w:rsidR="00CE019F" w:rsidTr="00CE019F">
        <w:trPr>
          <w:trHeight w:val="495"/>
        </w:trPr>
        <w:tc>
          <w:tcPr>
            <w:tcW w:w="534" w:type="dxa"/>
          </w:tcPr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5932" w:type="dxa"/>
          </w:tcPr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431" w:type="dxa"/>
          </w:tcPr>
          <w:p w:rsid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Producent </w:t>
            </w:r>
          </w:p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model/typ</w:t>
            </w:r>
          </w:p>
        </w:tc>
        <w:tc>
          <w:tcPr>
            <w:tcW w:w="1276" w:type="dxa"/>
          </w:tcPr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Jednostka miary</w:t>
            </w:r>
          </w:p>
        </w:tc>
        <w:tc>
          <w:tcPr>
            <w:tcW w:w="708" w:type="dxa"/>
          </w:tcPr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B6098E">
              <w:rPr>
                <w:rFonts w:ascii="Arial Narrow" w:hAnsi="Arial Narrow"/>
                <w:b/>
                <w:sz w:val="22"/>
              </w:rPr>
              <w:t>ilość</w:t>
            </w:r>
          </w:p>
        </w:tc>
        <w:tc>
          <w:tcPr>
            <w:tcW w:w="1843" w:type="dxa"/>
          </w:tcPr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Cena jednostkowa brutto</w:t>
            </w:r>
          </w:p>
        </w:tc>
        <w:tc>
          <w:tcPr>
            <w:tcW w:w="1843" w:type="dxa"/>
          </w:tcPr>
          <w:p w:rsidR="00CE019F" w:rsidRPr="00B6098E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Wartość razem (5*6)</w:t>
            </w:r>
          </w:p>
        </w:tc>
      </w:tr>
      <w:tr w:rsidR="00CE019F" w:rsidTr="00CE019F">
        <w:trPr>
          <w:trHeight w:val="228"/>
        </w:trPr>
        <w:tc>
          <w:tcPr>
            <w:tcW w:w="534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5932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431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CE019F" w:rsidRPr="00CE019F" w:rsidRDefault="00CE019F" w:rsidP="00B6098E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E019F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</w:tr>
      <w:tr w:rsidR="00CE019F" w:rsidTr="00CE019F">
        <w:trPr>
          <w:trHeight w:val="255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A14D4A">
              <w:rPr>
                <w:rFonts w:ascii="Arial Narrow" w:hAnsi="Arial Narrow" w:cs="Calibri"/>
                <w:color w:val="000000"/>
                <w:sz w:val="22"/>
              </w:rPr>
              <w:t>Maska tlenowa z nebulizatorem z drenem</w:t>
            </w:r>
            <w:r>
              <w:rPr>
                <w:rFonts w:ascii="Arial Narrow" w:hAnsi="Arial Narrow" w:cs="Calibri"/>
                <w:color w:val="000000"/>
                <w:sz w:val="22"/>
              </w:rPr>
              <w:t xml:space="preserve">, 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>rozmiar L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4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Wąsy tlenowe, 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>długość 2 m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51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B02E61">
              <w:rPr>
                <w:rFonts w:ascii="Arial Narrow" w:hAnsi="Arial Narrow"/>
                <w:sz w:val="22"/>
              </w:rPr>
              <w:t>Inhalator nebulizator pneumatyczny</w:t>
            </w:r>
            <w:r>
              <w:rPr>
                <w:rFonts w:ascii="Arial Narrow" w:hAnsi="Arial Narrow"/>
                <w:sz w:val="22"/>
              </w:rPr>
              <w:t xml:space="preserve"> typu:</w:t>
            </w:r>
            <w:r w:rsidRPr="00B02E61">
              <w:rPr>
                <w:rFonts w:ascii="Arial Narrow" w:hAnsi="Arial Narrow"/>
                <w:sz w:val="22"/>
              </w:rPr>
              <w:t xml:space="preserve"> FLAEM </w:t>
            </w:r>
            <w:proofErr w:type="spellStart"/>
            <w:r w:rsidRPr="00B02E61">
              <w:rPr>
                <w:rFonts w:ascii="Arial Narrow" w:hAnsi="Arial Narrow"/>
                <w:sz w:val="22"/>
              </w:rPr>
              <w:t>NebulFlaem</w:t>
            </w:r>
            <w:proofErr w:type="spellEnd"/>
            <w:r w:rsidRPr="00B02E61">
              <w:rPr>
                <w:rFonts w:ascii="Arial Narrow" w:hAnsi="Arial Narrow"/>
                <w:sz w:val="22"/>
              </w:rPr>
              <w:t xml:space="preserve"> 4.0 0.75 ml/min</w:t>
            </w:r>
            <w:r>
              <w:rPr>
                <w:rFonts w:ascii="Arial Narrow" w:hAnsi="Arial Narrow"/>
                <w:sz w:val="22"/>
              </w:rPr>
              <w:t xml:space="preserve"> lub równoważny</w:t>
            </w:r>
          </w:p>
          <w:p w:rsidR="00CE019F" w:rsidRPr="00C85E36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C85E36">
              <w:rPr>
                <w:rFonts w:ascii="Arial Narrow" w:hAnsi="Arial Narrow"/>
                <w:b/>
                <w:color w:val="000000" w:themeColor="text1"/>
                <w:sz w:val="22"/>
              </w:rPr>
              <w:t>Specyfikacja</w:t>
            </w:r>
          </w:p>
          <w:p w:rsidR="00CE019F" w:rsidRPr="00C85E36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Ciśnienie robocze [bar]:1.3</w:t>
            </w:r>
          </w:p>
          <w:p w:rsidR="00CE019F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Szybkość nebulizacji [ml/min]:0.75</w:t>
            </w:r>
          </w:p>
          <w:p w:rsidR="00CE019F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 xml:space="preserve">Funkcje dodatkowe:4 tryby pracy nebulizatora, </w:t>
            </w:r>
          </w:p>
          <w:p w:rsidR="00CE019F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 xml:space="preserve">Pozostałe </w:t>
            </w:r>
            <w:proofErr w:type="spellStart"/>
            <w:r w:rsidRPr="00C85E36">
              <w:rPr>
                <w:rFonts w:ascii="Arial Narrow" w:hAnsi="Arial Narrow"/>
                <w:sz w:val="22"/>
              </w:rPr>
              <w:t>wyposażenie:Filtr</w:t>
            </w:r>
            <w:proofErr w:type="spellEnd"/>
            <w:r w:rsidRPr="00C85E36">
              <w:rPr>
                <w:rFonts w:ascii="Arial Narrow" w:hAnsi="Arial Narrow"/>
                <w:sz w:val="22"/>
              </w:rPr>
              <w:t xml:space="preserve"> wewnętrzny powietrza, Maska dla </w:t>
            </w:r>
            <w:r w:rsidRPr="00C85E36">
              <w:rPr>
                <w:rFonts w:ascii="Arial Narrow" w:hAnsi="Arial Narrow"/>
                <w:sz w:val="22"/>
              </w:rPr>
              <w:lastRenderedPageBreak/>
              <w:t>dorosłych, Maska dla dzieci, Nebulizator z przewodem powietrznym, Zapasowy filtr</w:t>
            </w:r>
          </w:p>
          <w:p w:rsidR="00CE019F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Waga [kg]:2.1</w:t>
            </w:r>
          </w:p>
          <w:p w:rsidR="00CE019F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Wymiary [cm]:20 x 29.5 x 10</w:t>
            </w:r>
          </w:p>
          <w:p w:rsidR="00CE019F" w:rsidRPr="00C85E36" w:rsidRDefault="00CE019F" w:rsidP="00C85E36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85E36">
              <w:rPr>
                <w:rFonts w:ascii="Arial Narrow" w:hAnsi="Arial Narrow"/>
                <w:sz w:val="22"/>
              </w:rPr>
              <w:t>Poziom hałasu [</w:t>
            </w:r>
            <w:proofErr w:type="spellStart"/>
            <w:r w:rsidRPr="00C85E36">
              <w:rPr>
                <w:rFonts w:ascii="Arial Narrow" w:hAnsi="Arial Narrow"/>
                <w:sz w:val="22"/>
              </w:rPr>
              <w:t>dB</w:t>
            </w:r>
            <w:proofErr w:type="spellEnd"/>
            <w:r w:rsidRPr="00C85E36">
              <w:rPr>
                <w:rFonts w:ascii="Arial Narrow" w:hAnsi="Arial Narrow"/>
                <w:sz w:val="22"/>
              </w:rPr>
              <w:t>]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Pr="00C85E36">
              <w:rPr>
                <w:rFonts w:ascii="Arial Narrow" w:hAnsi="Arial Narrow"/>
                <w:sz w:val="22"/>
              </w:rPr>
              <w:t>55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495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B02E61">
              <w:rPr>
                <w:rFonts w:ascii="Arial Narrow" w:hAnsi="Arial Narrow"/>
                <w:sz w:val="22"/>
              </w:rPr>
              <w:t xml:space="preserve">Ssak medyczny do odsysania wydzielin </w:t>
            </w:r>
            <w:r>
              <w:rPr>
                <w:rFonts w:ascii="Arial Narrow" w:hAnsi="Arial Narrow"/>
                <w:sz w:val="22"/>
              </w:rPr>
              <w:t xml:space="preserve">typu: </w:t>
            </w:r>
            <w:proofErr w:type="spellStart"/>
            <w:r w:rsidRPr="00B02E61">
              <w:rPr>
                <w:rFonts w:ascii="Arial Narrow" w:hAnsi="Arial Narrow"/>
                <w:sz w:val="22"/>
              </w:rPr>
              <w:t>Armoline</w:t>
            </w:r>
            <w:proofErr w:type="spellEnd"/>
            <w:r w:rsidRPr="00B02E61">
              <w:rPr>
                <w:rFonts w:ascii="Arial Narrow" w:hAnsi="Arial Narrow"/>
                <w:sz w:val="22"/>
              </w:rPr>
              <w:t xml:space="preserve"> AL-01</w:t>
            </w:r>
            <w:r>
              <w:rPr>
                <w:rFonts w:ascii="Arial Narrow" w:hAnsi="Arial Narrow"/>
                <w:sz w:val="22"/>
              </w:rPr>
              <w:t xml:space="preserve"> lub równoważny</w:t>
            </w:r>
          </w:p>
          <w:p w:rsidR="00CE019F" w:rsidRPr="00936562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936562">
              <w:rPr>
                <w:rFonts w:ascii="Arial Narrow" w:hAnsi="Arial Narrow"/>
                <w:b/>
                <w:color w:val="000000" w:themeColor="text1"/>
                <w:sz w:val="22"/>
              </w:rPr>
              <w:t>Specyfikacja</w:t>
            </w:r>
          </w:p>
          <w:p w:rsidR="00CE019F" w:rsidRPr="00936562" w:rsidRDefault="00CE019F" w:rsidP="00936562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Zasilanie AC 200-240V/50Hz</w:t>
            </w:r>
          </w:p>
          <w:p w:rsidR="00CE019F" w:rsidRPr="00936562" w:rsidRDefault="00CE019F" w:rsidP="00936562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Pobór mocy 180VA</w:t>
            </w:r>
          </w:p>
          <w:p w:rsidR="00CE019F" w:rsidRPr="00936562" w:rsidRDefault="00CE019F" w:rsidP="00936562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Natężenie dźwięku ≤55dB (A)</w:t>
            </w:r>
          </w:p>
          <w:p w:rsidR="00CE019F" w:rsidRPr="00936562" w:rsidRDefault="00CE019F" w:rsidP="00936562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Pojemność naczynia 1000 ml</w:t>
            </w:r>
          </w:p>
          <w:p w:rsidR="00CE019F" w:rsidRPr="00936562" w:rsidRDefault="00CE019F" w:rsidP="00936562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Ciężar 2.41 kg</w:t>
            </w:r>
          </w:p>
          <w:p w:rsidR="00CE019F" w:rsidRPr="00CE019F" w:rsidRDefault="00CE019F" w:rsidP="00CE019F">
            <w:pPr>
              <w:pStyle w:val="Akapitzlist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936562">
              <w:rPr>
                <w:rFonts w:ascii="Arial Narrow" w:hAnsi="Arial Narrow"/>
                <w:sz w:val="22"/>
              </w:rPr>
              <w:t>Wymiary 240x190x130 mm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4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79127F">
            <w:pPr>
              <w:spacing w:before="100" w:beforeAutospacing="1"/>
              <w:rPr>
                <w:rFonts w:ascii="Arial Narrow" w:hAnsi="Arial Narrow"/>
                <w:sz w:val="22"/>
              </w:rPr>
            </w:pPr>
            <w:r w:rsidRPr="00C4288A">
              <w:rPr>
                <w:rFonts w:ascii="Arial Narrow" w:hAnsi="Arial Narrow"/>
                <w:sz w:val="22"/>
              </w:rPr>
              <w:t>Sterylny zestaw do ran</w:t>
            </w:r>
            <w:r>
              <w:rPr>
                <w:rFonts w:ascii="Arial Narrow" w:hAnsi="Arial Narrow"/>
                <w:sz w:val="22"/>
              </w:rPr>
              <w:t>: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1 pęseta chirurgiczna typu </w:t>
            </w: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Adson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>, prosta, 1:2 zęby, długość 12 cm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1 nożyczki Iris, zagięte, ostro/ostre 11 cm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1 igłotrzymacz </w:t>
            </w: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Mayo-Hegar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>, 13 cm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1 serweta do owinięcia, 75 x 75 cm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1 serweta z otworem, samoprzylepna, 75 x 90 cm</w:t>
            </w:r>
          </w:p>
          <w:p w:rsidR="00CE019F" w:rsidRPr="00C4288A" w:rsidRDefault="00CE019F" w:rsidP="007B0BDA">
            <w:pPr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6 </w:t>
            </w: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tupferów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z gazy, wielkości śliwki, 20 x 20 mm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Zestaw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55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Sterylny zestaw zabiegowy: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Calibri"/>
                <w:color w:val="000000"/>
                <w:sz w:val="22"/>
              </w:rPr>
            </w:pP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Tupfery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17-nitkowe 20 x 20 cm 7 szt.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Kompresy z włókniny 40g, 4-warstwowy 5 x 5 cm 5 szt.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Serweta ochronna</w:t>
            </w: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TF z wycięciem o średnicy 8 cm i przylepcem dookoła otworu 75 x 45 cm 1 szt.</w:t>
            </w:r>
          </w:p>
          <w:p w:rsidR="00CE019F" w:rsidRPr="009429C4" w:rsidRDefault="00CE019F" w:rsidP="007B0BDA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Serweta ochronna</w:t>
            </w:r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FB 75 x 45 cm 1 szt.</w:t>
            </w:r>
          </w:p>
          <w:p w:rsidR="00CE019F" w:rsidRDefault="00CE019F" w:rsidP="00EB62B5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Kubek 1 szt.</w:t>
            </w:r>
          </w:p>
          <w:p w:rsidR="00CE019F" w:rsidRPr="00EB62B5" w:rsidRDefault="00CE019F" w:rsidP="00EB62B5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EB62B5">
              <w:rPr>
                <w:rFonts w:ascii="Arial Narrow" w:hAnsi="Arial Narrow" w:cs="Calibri"/>
                <w:color w:val="000000"/>
                <w:sz w:val="22"/>
              </w:rPr>
              <w:t>Pęseta 1 szt.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Zestaw 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4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 w:cs="Calibri"/>
                <w:color w:val="000000" w:themeColor="text1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R</w:t>
            </w:r>
            <w:r w:rsidRPr="00A14D4A">
              <w:rPr>
                <w:rFonts w:ascii="Arial Narrow" w:hAnsi="Arial Narrow" w:cs="Calibri"/>
                <w:color w:val="000000"/>
                <w:sz w:val="22"/>
              </w:rPr>
              <w:t>ękawiczki nitrylowe</w:t>
            </w:r>
            <w:r>
              <w:rPr>
                <w:rFonts w:ascii="Arial Narrow" w:hAnsi="Arial Narrow" w:cs="Calibri"/>
                <w:color w:val="000000"/>
                <w:sz w:val="22"/>
              </w:rPr>
              <w:t xml:space="preserve">, jałowe 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 xml:space="preserve">rozmiar M, </w:t>
            </w:r>
            <w:r w:rsidRPr="00945AF1">
              <w:rPr>
                <w:rFonts w:ascii="Arial Narrow" w:hAnsi="Arial Narrow"/>
                <w:sz w:val="22"/>
              </w:rPr>
              <w:t>pakowane parami w sterylne saszetki</w:t>
            </w:r>
            <w:r>
              <w:rPr>
                <w:rFonts w:ascii="Arial Narrow" w:hAnsi="Arial Narrow" w:cs="Calibri"/>
                <w:color w:val="000000" w:themeColor="text1"/>
                <w:sz w:val="22"/>
              </w:rPr>
              <w:t xml:space="preserve"> - 50</w:t>
            </w:r>
            <w:r w:rsidRPr="0051130A">
              <w:rPr>
                <w:rFonts w:ascii="Arial Narrow" w:hAnsi="Arial Narrow" w:cs="Calibri"/>
                <w:color w:val="000000" w:themeColor="text1"/>
                <w:sz w:val="22"/>
              </w:rPr>
              <w:t xml:space="preserve"> szt.</w:t>
            </w:r>
          </w:p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typu</w:t>
            </w:r>
            <w:r w:rsidRPr="00945A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45AF1">
              <w:rPr>
                <w:rFonts w:ascii="Arial Narrow" w:hAnsi="Arial Narrow"/>
                <w:sz w:val="22"/>
              </w:rPr>
              <w:t>Nitrylex</w:t>
            </w:r>
            <w:proofErr w:type="spellEnd"/>
            <w:r w:rsidRPr="00945A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45AF1">
              <w:rPr>
                <w:rFonts w:ascii="Arial Narrow" w:hAnsi="Arial Narrow"/>
                <w:sz w:val="22"/>
              </w:rPr>
              <w:t>Sterile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lub równoważne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 xml:space="preserve">Opakowanie 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55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Sterylny zestaw do zmiany opatrunków</w:t>
            </w:r>
          </w:p>
          <w:p w:rsidR="00CE019F" w:rsidRPr="009429C4" w:rsidRDefault="00CE019F" w:rsidP="00EB62B5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kompresy z włókniny 7,5x7,5 cm, 30 g, 4-warstwowe 2 szt.</w:t>
            </w:r>
          </w:p>
          <w:p w:rsidR="00CE019F" w:rsidRPr="009429C4" w:rsidRDefault="00CE019F" w:rsidP="00EB62B5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 w:cs="Calibri"/>
                <w:color w:val="000000"/>
                <w:sz w:val="22"/>
              </w:rPr>
            </w:pPr>
            <w:proofErr w:type="spellStart"/>
            <w:r w:rsidRPr="009429C4">
              <w:rPr>
                <w:rFonts w:ascii="Arial Narrow" w:hAnsi="Arial Narrow" w:cs="Calibri"/>
                <w:color w:val="000000"/>
                <w:sz w:val="22"/>
              </w:rPr>
              <w:t>tupfery</w:t>
            </w:r>
            <w:proofErr w:type="spellEnd"/>
            <w:r w:rsidRPr="009429C4">
              <w:rPr>
                <w:rFonts w:ascii="Arial Narrow" w:hAnsi="Arial Narrow" w:cs="Calibri"/>
                <w:color w:val="000000"/>
                <w:sz w:val="22"/>
              </w:rPr>
              <w:t xml:space="preserve"> (kule) 17-nitkowe, 20x20 cm 6 szt.</w:t>
            </w:r>
          </w:p>
          <w:p w:rsidR="00CE019F" w:rsidRDefault="00CE019F" w:rsidP="00EB62B5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9429C4">
              <w:rPr>
                <w:rFonts w:ascii="Arial Narrow" w:hAnsi="Arial Narrow" w:cs="Calibri"/>
                <w:color w:val="000000"/>
                <w:sz w:val="22"/>
              </w:rPr>
              <w:t>pęsety plastikowe 2 szt.</w:t>
            </w:r>
          </w:p>
          <w:p w:rsidR="00CE019F" w:rsidRPr="00EB62B5" w:rsidRDefault="00CE019F" w:rsidP="00EB62B5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 w:cs="Calibri"/>
                <w:color w:val="000000"/>
                <w:sz w:val="22"/>
              </w:rPr>
            </w:pPr>
            <w:r w:rsidRPr="00EB62B5">
              <w:rPr>
                <w:rFonts w:ascii="Arial Narrow" w:hAnsi="Arial Narrow" w:cs="Calibri"/>
                <w:color w:val="000000"/>
                <w:sz w:val="22"/>
              </w:rPr>
              <w:t>3-komorowy twardy blister 1 szt.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Zestaw  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4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Pakiet uniwersalny do tracheotomii 15 TD-54</w:t>
            </w:r>
          </w:p>
          <w:p w:rsidR="00CE019F" w:rsidRPr="00945AF1" w:rsidRDefault="00CE019F" w:rsidP="003A220D">
            <w:pPr>
              <w:tabs>
                <w:tab w:val="left" w:pos="284"/>
              </w:tabs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945AF1">
              <w:rPr>
                <w:rFonts w:ascii="Arial Narrow" w:hAnsi="Arial Narrow"/>
                <w:b/>
                <w:color w:val="000000" w:themeColor="text1"/>
                <w:sz w:val="22"/>
              </w:rPr>
              <w:t>Zestaw składa się z: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serweta chirurgiczna (SMS) 75 x 90 cm 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szt.serweta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chirurgiczne dwuwarstwowa 75 x90 cm z regulowanym otworem o średnicy 7 cm i przylepcem 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skalpel bezpieczny nr 10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nożyczki METZENBAUM zakrzywione, metalowe o długości 15,5 cm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igłotrzymacz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MAYO-HEGAR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metalowy o długości 15 cm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pęseta chirurgiczna metalowa o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długosć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14,5 cm 1x2 ząbki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kleszczyki HALSTEAD MOSQUITO zakrzywione, metalowe o długości 12 cm 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chwytak do tamponów (Pean. Kocher) plastikowy o długości 13,9 cm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1 szt. pojemnik okrągły o pojemności 250 ml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10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szt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>, kompresów z gazy 17N12W 7,5 x 7,5 cm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3 szt.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tupfer</w:t>
            </w:r>
            <w:proofErr w:type="spellEnd"/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 gazowy 17N 20 x 20 cm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 xml:space="preserve">1 szt. strzykawka 3 częściowa 20 ml </w:t>
            </w:r>
            <w:proofErr w:type="spellStart"/>
            <w:r w:rsidRPr="003A220D">
              <w:rPr>
                <w:rFonts w:ascii="Arial Narrow" w:hAnsi="Arial Narrow"/>
                <w:color w:val="000000" w:themeColor="text1"/>
                <w:sz w:val="22"/>
              </w:rPr>
              <w:t>Luer</w:t>
            </w:r>
            <w:proofErr w:type="spellEnd"/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1 szt. bezpieczna igła iniekcyjna 0,7 x 40 mm (22G)</w:t>
            </w:r>
          </w:p>
          <w:p w:rsidR="00CE019F" w:rsidRPr="003A220D" w:rsidRDefault="00CE019F" w:rsidP="003A220D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3A220D">
              <w:rPr>
                <w:rFonts w:ascii="Arial Narrow" w:hAnsi="Arial Narrow"/>
                <w:color w:val="000000" w:themeColor="text1"/>
                <w:sz w:val="22"/>
              </w:rPr>
              <w:t>1 szt. bezpieczna igła iniekcyjna 1,2 x 40 mm (18G)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55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B84450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Ciśnieniomierz elektroniczny naramienny</w:t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</w:p>
          <w:p w:rsidR="00CE019F" w:rsidRPr="00B84450" w:rsidRDefault="00CE019F" w:rsidP="00B84450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Specyfikacja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Całkowicie automatyczny, prosty pomiar na ramieniu za pomocą jednego przycisku (panel dotykowy)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Zaawansowana technologia pomiaru WMI ((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Measuring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While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lastRenderedPageBreak/>
              <w:t>Inflanting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>) –  pomiar podczas pompowania mankietu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Unikalny algorytm DPDA (Double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Pulse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Detection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Algorithm</w:t>
            </w:r>
            <w:proofErr w:type="spellEnd"/>
            <w:r w:rsidRPr="00B84450">
              <w:rPr>
                <w:rFonts w:ascii="Arial Narrow" w:hAnsi="Arial Narrow"/>
                <w:color w:val="000000" w:themeColor="text1"/>
                <w:sz w:val="22"/>
              </w:rPr>
              <w:t>) – algorytm podwójnej detekcji tętna, gwarantuje najdokładniejszy pomiar.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Testowany klinicznie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Dokładność: ciśnienie +/- 3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mmHg</w:t>
            </w:r>
            <w:proofErr w:type="spellEnd"/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Dokładność: tętno +/- 5 %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Zakres pomiarowy ciśnienia: 0 - 299 </w:t>
            </w:r>
            <w:proofErr w:type="spellStart"/>
            <w:r w:rsidRPr="00B84450">
              <w:rPr>
                <w:rFonts w:ascii="Arial Narrow" w:hAnsi="Arial Narrow"/>
                <w:color w:val="000000" w:themeColor="text1"/>
                <w:sz w:val="22"/>
              </w:rPr>
              <w:t>mmHg</w:t>
            </w:r>
            <w:proofErr w:type="spellEnd"/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Zakres pomiarowy tętna: 40 - 199 uderzeń/minutę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Wykrywa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nie</w:t>
            </w: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objaw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ów</w:t>
            </w:r>
            <w:r w:rsidRPr="00B84450">
              <w:rPr>
                <w:rFonts w:ascii="Arial Narrow" w:hAnsi="Arial Narrow"/>
                <w:color w:val="000000" w:themeColor="text1"/>
                <w:sz w:val="22"/>
              </w:rPr>
              <w:t xml:space="preserve"> arytmii serca (IHB)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Wskaźnik klasyfikacji wyników wg WHO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Średnia wyników z trzech ostatnich pomiarów (AVG)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Mankiet uniwersalny: 22-42 cm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Bardzo duży, podświetlany wyświetlacz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Pamięć 2 x 60 ostatnich wyników z datą i godziną</w:t>
            </w:r>
          </w:p>
          <w:p w:rsidR="00CE019F" w:rsidRPr="00B84450" w:rsidRDefault="00CE019F" w:rsidP="00B84450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color w:val="000000" w:themeColor="text1"/>
                <w:sz w:val="22"/>
              </w:rPr>
              <w:t>Wymiary: 140mm x 130mm x 49,7mm</w:t>
            </w:r>
          </w:p>
          <w:p w:rsidR="00CE019F" w:rsidRPr="00CE019F" w:rsidRDefault="00CE019F" w:rsidP="00CE019F">
            <w:pPr>
              <w:numPr>
                <w:ilvl w:val="0"/>
                <w:numId w:val="10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Cs/>
                <w:color w:val="000000" w:themeColor="text1"/>
                <w:sz w:val="22"/>
              </w:rPr>
              <w:t>Zasilacz w zestawie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4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7C72A8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Aparat do pomiaru glukozy, </w:t>
            </w:r>
            <w:proofErr w:type="spellStart"/>
            <w:r w:rsidRPr="007C72A8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 i cholesterolu </w:t>
            </w:r>
            <w:r>
              <w:rPr>
                <w:rFonts w:ascii="Arial Narrow" w:hAnsi="Arial Narrow"/>
                <w:color w:val="000000" w:themeColor="text1"/>
                <w:sz w:val="22"/>
              </w:rPr>
              <w:t xml:space="preserve">typu </w:t>
            </w:r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BSI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MultiCareIn</w:t>
            </w:r>
            <w:proofErr w:type="spellEnd"/>
            <w:r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lub równoważny</w:t>
            </w:r>
          </w:p>
          <w:p w:rsidR="00CE019F" w:rsidRPr="00B84450" w:rsidRDefault="00CE019F" w:rsidP="007C72A8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B84450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Specyfikacja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zakres pomiaru glukozy: 10-600 mg/dl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zakres pomiaru cholesterolu: 130-400 mg/dl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zakres pomiaru </w:t>
            </w:r>
            <w:proofErr w:type="spellStart"/>
            <w:r w:rsidRPr="007C72A8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  <w:r w:rsidRPr="007C72A8">
              <w:rPr>
                <w:rFonts w:ascii="Arial Narrow" w:hAnsi="Arial Narrow"/>
                <w:color w:val="000000" w:themeColor="text1"/>
                <w:sz w:val="22"/>
              </w:rPr>
              <w:t>: 50-500 mg/dl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zasilanie: 2 baterie litowe CR2032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włącznik: automatyczny po włożeniu paska testowego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wymiary: 97 x 20.5 x 49 mm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waga: ok. 69 g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temperatura pracy: 10 - 40 st. C</w:t>
            </w:r>
          </w:p>
          <w:p w:rsidR="00CE019F" w:rsidRPr="007C72A8" w:rsidRDefault="00CE019F" w:rsidP="007C72A8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>wilgotność pracy: 0 - 90 %</w:t>
            </w:r>
          </w:p>
          <w:p w:rsidR="00CE019F" w:rsidRPr="00CE019F" w:rsidRDefault="00CE019F" w:rsidP="00EB62B5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 Narrow" w:hAnsi="Arial Narrow"/>
                <w:color w:val="FF0000"/>
                <w:sz w:val="22"/>
              </w:rPr>
            </w:pPr>
            <w:r w:rsidRPr="007C72A8">
              <w:rPr>
                <w:rFonts w:ascii="Arial Narrow" w:hAnsi="Arial Narrow"/>
                <w:color w:val="000000" w:themeColor="text1"/>
                <w:sz w:val="22"/>
              </w:rPr>
              <w:t xml:space="preserve">maksymalna wysokość możliwego pomiaru: 3000 </w:t>
            </w:r>
            <w:r w:rsidRPr="007C72A8">
              <w:rPr>
                <w:rFonts w:ascii="Arial Narrow" w:hAnsi="Arial Narrow"/>
                <w:color w:val="FF0000"/>
                <w:sz w:val="22"/>
              </w:rPr>
              <w:t>m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40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Pr="0079127F" w:rsidRDefault="00CE019F" w:rsidP="0079127F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Paski do aparatu pomiaru  glukozy,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 i cholesterolu typu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MultiCareIn</w:t>
            </w:r>
            <w:proofErr w:type="spellEnd"/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 lub równoważn</w:t>
            </w:r>
            <w:r>
              <w:rPr>
                <w:rFonts w:ascii="Arial Narrow" w:hAnsi="Arial Narrow"/>
                <w:color w:val="000000" w:themeColor="text1"/>
                <w:sz w:val="22"/>
              </w:rPr>
              <w:t>e</w:t>
            </w:r>
            <w:r w:rsidRPr="0079127F">
              <w:rPr>
                <w:rFonts w:ascii="Arial Narrow" w:hAnsi="Arial Narrow"/>
                <w:color w:val="000000" w:themeColor="text1"/>
                <w:sz w:val="22"/>
              </w:rPr>
              <w:t>:</w:t>
            </w:r>
          </w:p>
          <w:p w:rsidR="00CE019F" w:rsidRPr="0079127F" w:rsidRDefault="00CE019F" w:rsidP="0079127F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>niebieskie - do pomiaru poziomu glukozy</w:t>
            </w:r>
          </w:p>
          <w:p w:rsidR="00CE019F" w:rsidRPr="0079127F" w:rsidRDefault="00CE019F" w:rsidP="0079127F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lastRenderedPageBreak/>
              <w:t>zielone - do pomiaru cholesterolu</w:t>
            </w:r>
          </w:p>
          <w:p w:rsidR="00CE019F" w:rsidRPr="00CE019F" w:rsidRDefault="00CE019F" w:rsidP="00CE019F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r w:rsidRPr="0079127F">
              <w:rPr>
                <w:rFonts w:ascii="Arial Narrow" w:hAnsi="Arial Narrow"/>
                <w:color w:val="000000" w:themeColor="text1"/>
                <w:sz w:val="22"/>
              </w:rPr>
              <w:t xml:space="preserve">żółte - do pomiaru zawartości </w:t>
            </w:r>
            <w:proofErr w:type="spellStart"/>
            <w:r w:rsidRPr="0079127F">
              <w:rPr>
                <w:rFonts w:ascii="Arial Narrow" w:hAnsi="Arial Narrow"/>
                <w:color w:val="000000" w:themeColor="text1"/>
                <w:sz w:val="22"/>
              </w:rPr>
              <w:t>trójglicerydów</w:t>
            </w:r>
            <w:proofErr w:type="spellEnd"/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55"/>
        </w:trPr>
        <w:tc>
          <w:tcPr>
            <w:tcW w:w="534" w:type="dxa"/>
          </w:tcPr>
          <w:p w:rsidR="00CE019F" w:rsidRPr="00FA0FBF" w:rsidRDefault="00CE019F" w:rsidP="00CE019F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5932" w:type="dxa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Pulsoksymetr</w:t>
            </w:r>
            <w:proofErr w:type="spellEnd"/>
            <w:r w:rsidRPr="00CA3C39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napalcowy</w:t>
            </w:r>
            <w:proofErr w:type="spellEnd"/>
            <w:r w:rsidRPr="00CA3C39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Medel</w:t>
            </w:r>
            <w:proofErr w:type="spellEnd"/>
            <w:r w:rsidRPr="00CA3C39">
              <w:rPr>
                <w:rFonts w:ascii="Arial Narrow" w:hAnsi="Arial Narrow"/>
                <w:color w:val="000000" w:themeColor="text1"/>
                <w:sz w:val="22"/>
              </w:rPr>
              <w:t xml:space="preserve"> </w:t>
            </w:r>
            <w:proofErr w:type="spellStart"/>
            <w:r w:rsidRPr="00CA3C39">
              <w:rPr>
                <w:rFonts w:ascii="Arial Narrow" w:hAnsi="Arial Narrow"/>
                <w:color w:val="000000" w:themeColor="text1"/>
                <w:sz w:val="22"/>
              </w:rPr>
              <w:t>Pulse</w:t>
            </w:r>
            <w:proofErr w:type="spellEnd"/>
          </w:p>
          <w:p w:rsidR="00CE019F" w:rsidRPr="00CA3C39" w:rsidRDefault="00CE019F" w:rsidP="00CA3C39">
            <w:pPr>
              <w:tabs>
                <w:tab w:val="left" w:pos="284"/>
              </w:tabs>
              <w:rPr>
                <w:rFonts w:ascii="Arial Narrow" w:hAnsi="Arial Narrow"/>
                <w:b/>
                <w:sz w:val="22"/>
              </w:rPr>
            </w:pPr>
            <w:r w:rsidRPr="00CA3C39">
              <w:rPr>
                <w:rFonts w:ascii="Arial Narrow" w:hAnsi="Arial Narrow"/>
                <w:b/>
                <w:sz w:val="22"/>
              </w:rPr>
              <w:t xml:space="preserve">Specyfikacja 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Wyświetlanie wartości SpO2 oraz tętna.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Wyświetlanie wykresu słupkowego i krzywej tętna.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Automatyczne obracanie ekranu zgodnie z położeniem palca.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Automatyczne wyłączanie po 5 sekundach od wyjęcia palca.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Wskaźnik niskiego napięcia chroniący przed nieprawidłowym działaniem spowodowanym niskim napięciem.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Możliwość regulacji jasności ekranu.</w:t>
            </w:r>
          </w:p>
          <w:p w:rsidR="00CE019F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Kolorowy ekranem LED 0,96" (niebiesko- żółty).</w:t>
            </w:r>
          </w:p>
          <w:p w:rsidR="00CE019F" w:rsidRPr="00CA3C39" w:rsidRDefault="00CE019F" w:rsidP="00CA3C39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Parametry pomiarowe: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Zakres pomiaru SpO2: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A3C39">
              <w:rPr>
                <w:rFonts w:ascii="Arial Narrow" w:hAnsi="Arial Narrow"/>
                <w:sz w:val="22"/>
              </w:rPr>
              <w:t>0% 100% (rozdzielczość wynosi 1%)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Dokładność: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A3C39">
              <w:rPr>
                <w:rFonts w:ascii="Arial Narrow" w:hAnsi="Arial Narrow"/>
                <w:sz w:val="22"/>
              </w:rPr>
              <w:t>70% 100% ± 2%, Poniżej 70% nieokreślony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Zakres pomiaru PR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Pr="00CA3C39">
              <w:rPr>
                <w:rFonts w:ascii="Arial Narrow" w:hAnsi="Arial Narrow"/>
                <w:sz w:val="22"/>
              </w:rPr>
              <w:t>30 uderzeń na minutę - 250 uderzeń na minutę, (rozdzielczość wynosi 1 uderzeń na minutę)</w:t>
            </w:r>
          </w:p>
          <w:p w:rsidR="00CE019F" w:rsidRPr="00CA3C39" w:rsidRDefault="00CE019F" w:rsidP="00CA3C39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CA3C39">
              <w:rPr>
                <w:rFonts w:ascii="Arial Narrow" w:hAnsi="Arial Narrow"/>
                <w:sz w:val="22"/>
              </w:rPr>
              <w:t>Dokładność: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A3C39">
              <w:rPr>
                <w:rFonts w:ascii="Arial Narrow" w:hAnsi="Arial Narrow"/>
                <w:sz w:val="22"/>
              </w:rPr>
              <w:t xml:space="preserve">± 2 uderzeń na minutę lub ± 2% </w:t>
            </w:r>
          </w:p>
        </w:tc>
        <w:tc>
          <w:tcPr>
            <w:tcW w:w="2431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Szt.</w:t>
            </w:r>
          </w:p>
        </w:tc>
        <w:tc>
          <w:tcPr>
            <w:tcW w:w="708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E019F" w:rsidTr="00CE019F">
        <w:trPr>
          <w:trHeight w:val="255"/>
        </w:trPr>
        <w:tc>
          <w:tcPr>
            <w:tcW w:w="12724" w:type="dxa"/>
            <w:gridSpan w:val="6"/>
          </w:tcPr>
          <w:p w:rsidR="00CE019F" w:rsidRDefault="00CE019F" w:rsidP="00CE019F">
            <w:pPr>
              <w:tabs>
                <w:tab w:val="left" w:pos="284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E019F" w:rsidRPr="00CE019F" w:rsidRDefault="00CE019F" w:rsidP="00CE019F">
            <w:pPr>
              <w:tabs>
                <w:tab w:val="left" w:pos="284"/>
              </w:tabs>
              <w:jc w:val="right"/>
              <w:rPr>
                <w:rFonts w:ascii="Arial Narrow" w:hAnsi="Arial Narrow"/>
                <w:b/>
                <w:color w:val="000000" w:themeColor="text1"/>
                <w:sz w:val="22"/>
              </w:rPr>
            </w:pPr>
            <w:r w:rsidRPr="00CE019F">
              <w:rPr>
                <w:rFonts w:ascii="Arial Narrow" w:hAnsi="Arial Narrow"/>
                <w:b/>
                <w:color w:val="000000" w:themeColor="text1"/>
                <w:sz w:val="22"/>
              </w:rPr>
              <w:t xml:space="preserve">W ZAKRESIE ZADANIA 1 - CENA OFERTY BRUTTO </w:t>
            </w:r>
          </w:p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</w:tcPr>
          <w:p w:rsidR="00CE019F" w:rsidRDefault="00CE019F" w:rsidP="00CE019F">
            <w:pPr>
              <w:tabs>
                <w:tab w:val="left" w:pos="284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FE757D" w:rsidRDefault="00FE757D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562C6B" w:rsidRDefault="00562C6B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562C6B" w:rsidRDefault="00562C6B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CE019F" w:rsidRDefault="00CE019F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562C6B" w:rsidRDefault="00562C6B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CE019F" w:rsidRPr="00927593" w:rsidRDefault="00CE019F" w:rsidP="00CE019F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CE019F" w:rsidRPr="00927593" w:rsidRDefault="00CE019F" w:rsidP="00CE019F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E019F" w:rsidRPr="00927593" w:rsidRDefault="00CE019F" w:rsidP="00CE019F">
      <w:pPr>
        <w:autoSpaceDE w:val="0"/>
        <w:autoSpaceDN w:val="0"/>
        <w:adjustRightInd w:val="0"/>
        <w:ind w:left="6456" w:firstLine="624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p w:rsidR="00945AF1" w:rsidRDefault="00945AF1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945AF1" w:rsidRDefault="00945AF1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945AF1" w:rsidRDefault="00945AF1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137049" w:rsidRDefault="00137049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93CA7" w:rsidRDefault="00993CA7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E019F" w:rsidRPr="00927593" w:rsidRDefault="00CE019F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 xml:space="preserve">Załącznik nr </w:t>
      </w:r>
      <w:r>
        <w:rPr>
          <w:rFonts w:ascii="Arial Narrow" w:hAnsi="Arial Narrow" w:cs="Calibri"/>
          <w:b/>
          <w:sz w:val="22"/>
          <w:u w:val="single"/>
        </w:rPr>
        <w:t>3B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E019F" w:rsidRPr="00927593" w:rsidTr="00CE019F">
        <w:trPr>
          <w:trHeight w:val="934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E019F" w:rsidRPr="00927593" w:rsidTr="00CE019F">
        <w:trPr>
          <w:trHeight w:val="365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E019F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 w:val="22"/>
          <w:highlight w:val="yellow"/>
        </w:rPr>
      </w:pPr>
    </w:p>
    <w:p w:rsidR="00CE019F" w:rsidRPr="00137049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Cs w:val="24"/>
          <w:highlight w:val="yellow"/>
        </w:rPr>
      </w:pPr>
      <w:r w:rsidRPr="00137049">
        <w:rPr>
          <w:rFonts w:ascii="Arial Narrow" w:hAnsi="Arial Narrow"/>
          <w:b/>
          <w:szCs w:val="24"/>
          <w:highlight w:val="yellow"/>
        </w:rPr>
        <w:t>FORMULARZ ASORTYMENTOWO-CENOWY</w:t>
      </w:r>
    </w:p>
    <w:p w:rsidR="00562C6B" w:rsidRDefault="00562C6B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CE019F" w:rsidRPr="00CE019F" w:rsidRDefault="00B6098E" w:rsidP="00CE019F">
      <w:pPr>
        <w:tabs>
          <w:tab w:val="left" w:pos="284"/>
        </w:tabs>
        <w:jc w:val="center"/>
        <w:rPr>
          <w:rFonts w:ascii="Arial Narrow" w:hAnsi="Arial Narrow"/>
          <w:b/>
          <w:sz w:val="22"/>
        </w:rPr>
      </w:pPr>
      <w:r w:rsidRPr="00CE019F">
        <w:rPr>
          <w:rFonts w:ascii="Arial Narrow" w:hAnsi="Arial Narrow"/>
          <w:b/>
          <w:sz w:val="22"/>
          <w:highlight w:val="yellow"/>
        </w:rPr>
        <w:t>Zadanie 2</w:t>
      </w:r>
    </w:p>
    <w:p w:rsidR="00A14D4A" w:rsidRDefault="00B6098E" w:rsidP="00A91B19">
      <w:pPr>
        <w:tabs>
          <w:tab w:val="left" w:pos="284"/>
        </w:tabs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Zakup </w:t>
      </w:r>
      <w:r w:rsidR="00FA0FBF" w:rsidRPr="00FA0FBF">
        <w:rPr>
          <w:rFonts w:ascii="Arial Narrow" w:hAnsi="Arial Narrow"/>
          <w:sz w:val="22"/>
        </w:rPr>
        <w:t>materiałów niezbędnych do organizacji zajęć praktycznych</w:t>
      </w:r>
      <w:r w:rsidR="00FA0FBF">
        <w:rPr>
          <w:rFonts w:ascii="Arial Narrow" w:hAnsi="Arial Narrow"/>
          <w:sz w:val="22"/>
        </w:rPr>
        <w:t xml:space="preserve"> </w:t>
      </w:r>
      <w:r w:rsidR="00FA0FBF" w:rsidRPr="00FA0FBF">
        <w:rPr>
          <w:rFonts w:ascii="Arial Narrow" w:hAnsi="Arial Narrow"/>
          <w:sz w:val="22"/>
        </w:rPr>
        <w:t>na kursie „</w:t>
      </w:r>
      <w:r w:rsidR="00FA0FBF">
        <w:rPr>
          <w:rFonts w:ascii="Arial Narrow" w:hAnsi="Arial Narrow"/>
          <w:sz w:val="22"/>
        </w:rPr>
        <w:t>O</w:t>
      </w:r>
      <w:r w:rsidR="00FA0FBF" w:rsidRPr="00FA0FBF">
        <w:rPr>
          <w:rFonts w:ascii="Arial Narrow" w:hAnsi="Arial Narrow"/>
          <w:sz w:val="22"/>
        </w:rPr>
        <w:t>piekunka osób starszych, chorych i niepełnosprawnych –Siostra PCK”</w:t>
      </w:r>
      <w:r>
        <w:rPr>
          <w:rFonts w:ascii="Arial Narrow" w:hAnsi="Arial Narrow"/>
          <w:sz w:val="22"/>
        </w:rPr>
        <w:t xml:space="preserve"> w Końskich</w:t>
      </w:r>
    </w:p>
    <w:p w:rsidR="00A91B19" w:rsidRDefault="00A91B19" w:rsidP="00A91B19">
      <w:pPr>
        <w:tabs>
          <w:tab w:val="left" w:pos="284"/>
        </w:tabs>
        <w:jc w:val="center"/>
        <w:rPr>
          <w:rFonts w:ascii="Arial Narrow" w:hAnsi="Arial Narrow"/>
          <w:sz w:val="22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812"/>
        <w:gridCol w:w="2344"/>
        <w:gridCol w:w="1058"/>
        <w:gridCol w:w="567"/>
        <w:gridCol w:w="2268"/>
        <w:gridCol w:w="1843"/>
      </w:tblGrid>
      <w:tr w:rsidR="00A91B19" w:rsidRPr="00A14D4A" w:rsidTr="00A91B19">
        <w:trPr>
          <w:trHeight w:val="421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Pr="00E82703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 xml:space="preserve">. </w:t>
            </w: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p.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91B19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Podąć Producenta</w:t>
            </w:r>
          </w:p>
          <w:p w:rsidR="00A91B19" w:rsidRPr="00A14D4A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model/typ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Cena jednostkowa brutto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Wartość razem (5*6)</w:t>
            </w:r>
          </w:p>
        </w:tc>
      </w:tr>
      <w:tr w:rsidR="00A91B19" w:rsidRPr="00A14D4A" w:rsidTr="00137049">
        <w:trPr>
          <w:trHeight w:val="174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A91B19" w:rsidRPr="00A14D4A" w:rsidTr="00A91B19">
        <w:trPr>
          <w:trHeight w:val="4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Maska tlenowa z nebulizatorem z drenem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rozmiar 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6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Wąsy tlenowe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, długość 2 m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6044B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Inhalator nebulizator pneumatyczny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typu: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FLAEM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NebulFlaem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4.0 0.75 ml/min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8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Ssak medyczny do odsysania wydzielin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typu: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Armoline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AL-01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Sterylny zestaw do ran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: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pęseta chirurgiczna typu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Adson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, prosta, 1:2 zęby, długość 12 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cm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nożyczki Iris, zagięte, ostro/ostre 11 cm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igłotrzymacz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Mayo-Hegar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13 cm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serweta do owinięcia, 75 x 75 cm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serweta z otworem, samoprzylepna, 75 x 90 cm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5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6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tupferów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z gazy, wielkości śliwki, 20 x 20 mm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Zestaw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6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Sterylny zestaw zabiegowy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: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Tupfery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17-nitkowe 20 x 20 cm 7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Kompresy z włókniny 40g, 4-warstwowy 5 x 5 cm 5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Serweta ochronna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TF z wycięciem o średnicy 8 cm i przylepcem dookoła otworu 75 x 45 cm 1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Serweta ochronna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FB 75 x 45 cm 1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Kubek 1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Pęseta</w:t>
            </w: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 szt.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Zestaw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7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Rękawiczki nitrylowe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, rozmiar M, 100 szt.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Op.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6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Sterylny zestaw do zmiany opatrunków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zawiera::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kompresy z włókniny 7,5x7,5 cm, 30 g, 4-warstwowe 2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tupfery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(kule) 17-nitkowe, 20x20 cm 6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pęsety plastikowe 2 szt.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3-komorowy twardy blister 1 szt.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Zestaw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7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Paski do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glukometru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typu: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iXell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(50 szt.)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7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Nakłuwacze jednorazowe 2,4mm 21G (200 szt.)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38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Zestaw do zakładania szwów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: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kleszczyki plastikowe typu Kocher 14 cm;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 xml:space="preserve">1 x pęseta metalowa chirurgiczna typu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Adson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12 cm;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 x tampony z gazy bawełnianej wielkości śliwki (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Pagasling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Nr 3);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igłotrzymacz 12 cm;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nożyczki metalowe ostre/ostre 11 cm;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x strzykawka typu </w:t>
            </w:r>
            <w:proofErr w:type="spellStart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Luer-Lock</w:t>
            </w:r>
            <w:proofErr w:type="spellEnd"/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10 ml, (zapakowana);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igła 1,2 mm x 40 mm, 18 G x 11/2, różowa (zapakowana);</w:t>
            </w:r>
          </w:p>
          <w:p w:rsidR="00A91B19" w:rsidRPr="009429C4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igła 0,8 mm x 40 mm, 21 G x 11/2, zielona (zapakowana)</w:t>
            </w:r>
          </w:p>
          <w:p w:rsidR="00A91B19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429C4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x serweta włókninowa 50 cm x 50 cm;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</w:t>
            </w:r>
            <w:r w:rsidRPr="00562C6B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z przylepnym otworem 5 cm x 10cm;</w:t>
            </w:r>
          </w:p>
          <w:p w:rsidR="00A91B19" w:rsidRPr="00562C6B" w:rsidRDefault="00A91B19" w:rsidP="009429C4">
            <w:pPr>
              <w:pStyle w:val="Akapitzlist"/>
              <w:numPr>
                <w:ilvl w:val="0"/>
                <w:numId w:val="6"/>
              </w:num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62C6B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x serweta włókninowa nieprzylepna 60 cm x 60 cm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Zestaw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Pr="00A14D4A" w:rsidRDefault="00A91B19" w:rsidP="00137049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12.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Nici chirurgiczne </w:t>
            </w:r>
            <w:proofErr w:type="spellStart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niewchłanialne</w:t>
            </w:r>
            <w:proofErr w:type="spellEnd"/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, bezbarwne, 4/0 (12 szt.)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506"/>
        </w:trPr>
        <w:tc>
          <w:tcPr>
            <w:tcW w:w="1268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91B19" w:rsidRDefault="00A91B19" w:rsidP="00A91B19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W ZAKRESIE ZADANIA 2 – CENA OFERTY BRUTTO</w:t>
            </w: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:rsidR="00B6098E" w:rsidRDefault="00B6098E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A91B19" w:rsidRDefault="00A91B19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B6098E" w:rsidRDefault="00B6098E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A91B19" w:rsidRPr="00927593" w:rsidRDefault="00A91B19" w:rsidP="00A91B19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A91B19" w:rsidRDefault="00A91B19" w:rsidP="00A91B1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</w:p>
    <w:p w:rsidR="00A91B19" w:rsidRPr="00927593" w:rsidRDefault="00A91B19" w:rsidP="00A91B1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FA0FBF" w:rsidRPr="00FA0FBF" w:rsidRDefault="00A91B19" w:rsidP="00A91B19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FA0FBF" w:rsidRPr="00FA0FBF" w:rsidSect="00CE019F">
      <w:headerReference w:type="default" r:id="rId8"/>
      <w:footerReference w:type="default" r:id="rId9"/>
      <w:pgSz w:w="16838" w:h="11906" w:orient="landscape" w:code="9"/>
      <w:pgMar w:top="1134" w:right="1418" w:bottom="1134" w:left="1712" w:header="284" w:footer="3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B19" w:rsidRDefault="00A91B19" w:rsidP="0063076E">
      <w:r>
        <w:separator/>
      </w:r>
    </w:p>
  </w:endnote>
  <w:endnote w:type="continuationSeparator" w:id="0">
    <w:p w:rsidR="00A91B19" w:rsidRDefault="00A91B1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91B19" w:rsidRDefault="00A91B19" w:rsidP="00A91B19">
            <w:pPr>
              <w:pStyle w:val="Stopka"/>
              <w:jc w:val="center"/>
            </w:pPr>
            <w:r w:rsidRPr="00F22970">
              <w:rPr>
                <w:noProof/>
                <w:lang w:eastAsia="pl-PL"/>
              </w:rPr>
              <w:drawing>
                <wp:inline distT="0" distB="0" distL="0" distR="0">
                  <wp:extent cx="5849620" cy="608817"/>
                  <wp:effectExtent l="0" t="0" r="0" b="127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0" cy="6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B19" w:rsidRDefault="00A91B19" w:rsidP="00A91B19">
            <w:pPr>
              <w:pStyle w:val="Stopka"/>
              <w:jc w:val="right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7F677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7F677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A365D">
              <w:rPr>
                <w:rFonts w:ascii="Arial Narrow" w:hAnsi="Arial Narrow"/>
                <w:b/>
                <w:noProof/>
                <w:sz w:val="18"/>
                <w:szCs w:val="18"/>
              </w:rPr>
              <w:t>8</w:t>
            </w:r>
            <w:r w:rsidR="007F677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7F677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7F677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A365D">
              <w:rPr>
                <w:rFonts w:ascii="Arial Narrow" w:hAnsi="Arial Narrow"/>
                <w:b/>
                <w:noProof/>
                <w:sz w:val="18"/>
                <w:szCs w:val="18"/>
              </w:rPr>
              <w:t>8</w:t>
            </w:r>
            <w:r w:rsidR="007F677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B19" w:rsidRDefault="00A91B19" w:rsidP="0063076E">
      <w:r>
        <w:separator/>
      </w:r>
    </w:p>
  </w:footnote>
  <w:footnote w:type="continuationSeparator" w:id="0">
    <w:p w:rsidR="00A91B19" w:rsidRDefault="00A91B1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19" w:rsidRDefault="00A91B1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B19" w:rsidRPr="006873F1" w:rsidRDefault="00A91B19" w:rsidP="009F0B8D">
    <w:pPr>
      <w:pStyle w:val="Nagwek"/>
      <w:jc w:val="center"/>
      <w:rPr>
        <w:rFonts w:ascii="Arial Narrow" w:hAnsi="Arial Narrow"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5752"/>
    <w:multiLevelType w:val="hybridMultilevel"/>
    <w:tmpl w:val="551C9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C7EA9"/>
    <w:multiLevelType w:val="hybridMultilevel"/>
    <w:tmpl w:val="3F34FD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0298E"/>
    <w:multiLevelType w:val="multilevel"/>
    <w:tmpl w:val="21F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23419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36C29"/>
    <w:multiLevelType w:val="multilevel"/>
    <w:tmpl w:val="83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372CD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60B1E"/>
    <w:multiLevelType w:val="hybridMultilevel"/>
    <w:tmpl w:val="67580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96A6C"/>
    <w:multiLevelType w:val="hybridMultilevel"/>
    <w:tmpl w:val="F250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FF4240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B0BCC"/>
    <w:multiLevelType w:val="hybridMultilevel"/>
    <w:tmpl w:val="AA145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D57942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E0C2C"/>
    <w:multiLevelType w:val="hybridMultilevel"/>
    <w:tmpl w:val="3E00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868C0"/>
    <w:multiLevelType w:val="multilevel"/>
    <w:tmpl w:val="A0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  <w:num w:numId="15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5FE5"/>
    <w:rsid w:val="00006FBA"/>
    <w:rsid w:val="00010F49"/>
    <w:rsid w:val="00020F2E"/>
    <w:rsid w:val="00020F31"/>
    <w:rsid w:val="00022C92"/>
    <w:rsid w:val="0003186E"/>
    <w:rsid w:val="000330A0"/>
    <w:rsid w:val="00034EBE"/>
    <w:rsid w:val="00036643"/>
    <w:rsid w:val="00040B72"/>
    <w:rsid w:val="00042C39"/>
    <w:rsid w:val="00043A1F"/>
    <w:rsid w:val="00047914"/>
    <w:rsid w:val="0005141C"/>
    <w:rsid w:val="00051F65"/>
    <w:rsid w:val="00052A24"/>
    <w:rsid w:val="00052F07"/>
    <w:rsid w:val="00052F92"/>
    <w:rsid w:val="00057C1A"/>
    <w:rsid w:val="00063AF5"/>
    <w:rsid w:val="00070788"/>
    <w:rsid w:val="000855F9"/>
    <w:rsid w:val="00085D3D"/>
    <w:rsid w:val="00087E0D"/>
    <w:rsid w:val="00090D53"/>
    <w:rsid w:val="00091D4F"/>
    <w:rsid w:val="00092D3E"/>
    <w:rsid w:val="0009398D"/>
    <w:rsid w:val="0009514B"/>
    <w:rsid w:val="000954E4"/>
    <w:rsid w:val="000A5AA5"/>
    <w:rsid w:val="000A714D"/>
    <w:rsid w:val="000B1C1B"/>
    <w:rsid w:val="000B5BD1"/>
    <w:rsid w:val="000B6BB2"/>
    <w:rsid w:val="000C1609"/>
    <w:rsid w:val="000D43B8"/>
    <w:rsid w:val="000D628B"/>
    <w:rsid w:val="000D671C"/>
    <w:rsid w:val="000D7AB6"/>
    <w:rsid w:val="000E393C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5DC7"/>
    <w:rsid w:val="0011340E"/>
    <w:rsid w:val="00125196"/>
    <w:rsid w:val="001251CB"/>
    <w:rsid w:val="00125C66"/>
    <w:rsid w:val="001270FA"/>
    <w:rsid w:val="001323EB"/>
    <w:rsid w:val="00133E16"/>
    <w:rsid w:val="00136896"/>
    <w:rsid w:val="00137049"/>
    <w:rsid w:val="00140AFE"/>
    <w:rsid w:val="00140B99"/>
    <w:rsid w:val="00140E19"/>
    <w:rsid w:val="00144E3E"/>
    <w:rsid w:val="001500AF"/>
    <w:rsid w:val="0015164C"/>
    <w:rsid w:val="0015433D"/>
    <w:rsid w:val="001553AC"/>
    <w:rsid w:val="00160BC6"/>
    <w:rsid w:val="00162A15"/>
    <w:rsid w:val="00164B75"/>
    <w:rsid w:val="001669AF"/>
    <w:rsid w:val="00167072"/>
    <w:rsid w:val="0016730B"/>
    <w:rsid w:val="0016753F"/>
    <w:rsid w:val="00173F56"/>
    <w:rsid w:val="00176729"/>
    <w:rsid w:val="00176D72"/>
    <w:rsid w:val="00191C2B"/>
    <w:rsid w:val="00191D1F"/>
    <w:rsid w:val="0019236C"/>
    <w:rsid w:val="00197972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73B8"/>
    <w:rsid w:val="001D0ADC"/>
    <w:rsid w:val="001D5465"/>
    <w:rsid w:val="001D7A99"/>
    <w:rsid w:val="001E4A6B"/>
    <w:rsid w:val="001E5B18"/>
    <w:rsid w:val="00202265"/>
    <w:rsid w:val="00204C4F"/>
    <w:rsid w:val="00210956"/>
    <w:rsid w:val="00211206"/>
    <w:rsid w:val="0021391D"/>
    <w:rsid w:val="00215D54"/>
    <w:rsid w:val="0023359B"/>
    <w:rsid w:val="00235409"/>
    <w:rsid w:val="0024316D"/>
    <w:rsid w:val="002448C6"/>
    <w:rsid w:val="00251627"/>
    <w:rsid w:val="00252403"/>
    <w:rsid w:val="00264E2B"/>
    <w:rsid w:val="002738E3"/>
    <w:rsid w:val="00291BE2"/>
    <w:rsid w:val="00295D06"/>
    <w:rsid w:val="002A3C0A"/>
    <w:rsid w:val="002A6FAD"/>
    <w:rsid w:val="002A7EF8"/>
    <w:rsid w:val="002B2BC5"/>
    <w:rsid w:val="002B30B3"/>
    <w:rsid w:val="002C0A19"/>
    <w:rsid w:val="002C43A2"/>
    <w:rsid w:val="002D2798"/>
    <w:rsid w:val="002D4006"/>
    <w:rsid w:val="002D5234"/>
    <w:rsid w:val="002D5466"/>
    <w:rsid w:val="002E119C"/>
    <w:rsid w:val="002E2424"/>
    <w:rsid w:val="002F1C5F"/>
    <w:rsid w:val="002F3E04"/>
    <w:rsid w:val="002F6899"/>
    <w:rsid w:val="003001B4"/>
    <w:rsid w:val="00301668"/>
    <w:rsid w:val="00301FA0"/>
    <w:rsid w:val="00305EEE"/>
    <w:rsid w:val="0031346C"/>
    <w:rsid w:val="00316783"/>
    <w:rsid w:val="00322E27"/>
    <w:rsid w:val="003237BA"/>
    <w:rsid w:val="00325808"/>
    <w:rsid w:val="00327F87"/>
    <w:rsid w:val="003323F1"/>
    <w:rsid w:val="003353E9"/>
    <w:rsid w:val="00344816"/>
    <w:rsid w:val="00346B9D"/>
    <w:rsid w:val="00354C95"/>
    <w:rsid w:val="003556CB"/>
    <w:rsid w:val="00361EDF"/>
    <w:rsid w:val="00367C2B"/>
    <w:rsid w:val="003729DD"/>
    <w:rsid w:val="0037707A"/>
    <w:rsid w:val="00377BA6"/>
    <w:rsid w:val="00377CDF"/>
    <w:rsid w:val="00383629"/>
    <w:rsid w:val="00383E5C"/>
    <w:rsid w:val="003918CB"/>
    <w:rsid w:val="00393CEF"/>
    <w:rsid w:val="003954CB"/>
    <w:rsid w:val="00396C5A"/>
    <w:rsid w:val="003A07F2"/>
    <w:rsid w:val="003A08E7"/>
    <w:rsid w:val="003A220D"/>
    <w:rsid w:val="003A65AF"/>
    <w:rsid w:val="003B1DAB"/>
    <w:rsid w:val="003B3BEC"/>
    <w:rsid w:val="003B7A87"/>
    <w:rsid w:val="003C28CB"/>
    <w:rsid w:val="003C3EB9"/>
    <w:rsid w:val="003D2200"/>
    <w:rsid w:val="00402F17"/>
    <w:rsid w:val="00404DF2"/>
    <w:rsid w:val="00410FAB"/>
    <w:rsid w:val="004117C1"/>
    <w:rsid w:val="00411D2F"/>
    <w:rsid w:val="00412A34"/>
    <w:rsid w:val="0041623A"/>
    <w:rsid w:val="00421EB0"/>
    <w:rsid w:val="0042248B"/>
    <w:rsid w:val="00426B21"/>
    <w:rsid w:val="004277B3"/>
    <w:rsid w:val="00427C0C"/>
    <w:rsid w:val="00430F27"/>
    <w:rsid w:val="00434E70"/>
    <w:rsid w:val="00436394"/>
    <w:rsid w:val="00445599"/>
    <w:rsid w:val="00451669"/>
    <w:rsid w:val="00452EDE"/>
    <w:rsid w:val="0045355E"/>
    <w:rsid w:val="004556D5"/>
    <w:rsid w:val="00456370"/>
    <w:rsid w:val="004563D2"/>
    <w:rsid w:val="00456F7D"/>
    <w:rsid w:val="00457DE2"/>
    <w:rsid w:val="00470ADE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5901"/>
    <w:rsid w:val="004D0068"/>
    <w:rsid w:val="004D74F9"/>
    <w:rsid w:val="004E0B9C"/>
    <w:rsid w:val="004E13C9"/>
    <w:rsid w:val="004E392F"/>
    <w:rsid w:val="004E5D6B"/>
    <w:rsid w:val="004F495B"/>
    <w:rsid w:val="00502B57"/>
    <w:rsid w:val="005070B4"/>
    <w:rsid w:val="0050780C"/>
    <w:rsid w:val="0051083E"/>
    <w:rsid w:val="0051130A"/>
    <w:rsid w:val="00530B92"/>
    <w:rsid w:val="00540709"/>
    <w:rsid w:val="00541A08"/>
    <w:rsid w:val="00544E41"/>
    <w:rsid w:val="005453CB"/>
    <w:rsid w:val="005556BA"/>
    <w:rsid w:val="00562C6B"/>
    <w:rsid w:val="00566D7A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A1E65"/>
    <w:rsid w:val="005B24DB"/>
    <w:rsid w:val="005B383D"/>
    <w:rsid w:val="005B3D8F"/>
    <w:rsid w:val="005B4EC2"/>
    <w:rsid w:val="005C0FFB"/>
    <w:rsid w:val="005C38EB"/>
    <w:rsid w:val="005C741E"/>
    <w:rsid w:val="005D4042"/>
    <w:rsid w:val="005D617A"/>
    <w:rsid w:val="005E4B2D"/>
    <w:rsid w:val="005E530E"/>
    <w:rsid w:val="005E5BF5"/>
    <w:rsid w:val="005E5DA4"/>
    <w:rsid w:val="005F4895"/>
    <w:rsid w:val="005F4966"/>
    <w:rsid w:val="005F4EDD"/>
    <w:rsid w:val="005F5D46"/>
    <w:rsid w:val="005F76B0"/>
    <w:rsid w:val="0060189F"/>
    <w:rsid w:val="006044BF"/>
    <w:rsid w:val="0061064B"/>
    <w:rsid w:val="0061394B"/>
    <w:rsid w:val="0062340A"/>
    <w:rsid w:val="0063076E"/>
    <w:rsid w:val="00640C16"/>
    <w:rsid w:val="00641804"/>
    <w:rsid w:val="0064283F"/>
    <w:rsid w:val="006434D8"/>
    <w:rsid w:val="00643CDA"/>
    <w:rsid w:val="006444FC"/>
    <w:rsid w:val="00662551"/>
    <w:rsid w:val="00664BD9"/>
    <w:rsid w:val="00665EE6"/>
    <w:rsid w:val="00674CF2"/>
    <w:rsid w:val="00675FCD"/>
    <w:rsid w:val="00684290"/>
    <w:rsid w:val="0068620C"/>
    <w:rsid w:val="006873F1"/>
    <w:rsid w:val="00692BCA"/>
    <w:rsid w:val="006A3DEA"/>
    <w:rsid w:val="006A3E1E"/>
    <w:rsid w:val="006A63ED"/>
    <w:rsid w:val="006A6A88"/>
    <w:rsid w:val="006A784A"/>
    <w:rsid w:val="006B1F02"/>
    <w:rsid w:val="006C45BA"/>
    <w:rsid w:val="006C5874"/>
    <w:rsid w:val="006C6A7D"/>
    <w:rsid w:val="006D2A5E"/>
    <w:rsid w:val="006F1551"/>
    <w:rsid w:val="006F7062"/>
    <w:rsid w:val="006F7631"/>
    <w:rsid w:val="006F795D"/>
    <w:rsid w:val="00706A3C"/>
    <w:rsid w:val="0071128B"/>
    <w:rsid w:val="007146E1"/>
    <w:rsid w:val="00747EB8"/>
    <w:rsid w:val="00751A56"/>
    <w:rsid w:val="0075593B"/>
    <w:rsid w:val="007654C5"/>
    <w:rsid w:val="00767DAE"/>
    <w:rsid w:val="00767E61"/>
    <w:rsid w:val="00777389"/>
    <w:rsid w:val="007777DE"/>
    <w:rsid w:val="0078138C"/>
    <w:rsid w:val="007911E5"/>
    <w:rsid w:val="0079127F"/>
    <w:rsid w:val="00792FCB"/>
    <w:rsid w:val="00794FAE"/>
    <w:rsid w:val="00796A96"/>
    <w:rsid w:val="007A654D"/>
    <w:rsid w:val="007B0BDA"/>
    <w:rsid w:val="007B548A"/>
    <w:rsid w:val="007B6868"/>
    <w:rsid w:val="007B6A4B"/>
    <w:rsid w:val="007C3A2D"/>
    <w:rsid w:val="007C72A8"/>
    <w:rsid w:val="007D5827"/>
    <w:rsid w:val="007D70E8"/>
    <w:rsid w:val="007E1141"/>
    <w:rsid w:val="007E3322"/>
    <w:rsid w:val="007E6A55"/>
    <w:rsid w:val="007F5608"/>
    <w:rsid w:val="007F677E"/>
    <w:rsid w:val="007F7D6B"/>
    <w:rsid w:val="00800767"/>
    <w:rsid w:val="00803C5E"/>
    <w:rsid w:val="00817CB7"/>
    <w:rsid w:val="00822556"/>
    <w:rsid w:val="008266DD"/>
    <w:rsid w:val="008306DF"/>
    <w:rsid w:val="00835242"/>
    <w:rsid w:val="008364B8"/>
    <w:rsid w:val="0084100A"/>
    <w:rsid w:val="0084496E"/>
    <w:rsid w:val="008450AE"/>
    <w:rsid w:val="00850948"/>
    <w:rsid w:val="0085506A"/>
    <w:rsid w:val="0085612A"/>
    <w:rsid w:val="00857579"/>
    <w:rsid w:val="0086441E"/>
    <w:rsid w:val="008A0154"/>
    <w:rsid w:val="008A523A"/>
    <w:rsid w:val="008A539E"/>
    <w:rsid w:val="008B66BA"/>
    <w:rsid w:val="008C0BE1"/>
    <w:rsid w:val="008C106E"/>
    <w:rsid w:val="008E1B3F"/>
    <w:rsid w:val="008E2B27"/>
    <w:rsid w:val="008F6835"/>
    <w:rsid w:val="00901BC4"/>
    <w:rsid w:val="0090592D"/>
    <w:rsid w:val="0090678B"/>
    <w:rsid w:val="009069C4"/>
    <w:rsid w:val="00911E2B"/>
    <w:rsid w:val="00912CAC"/>
    <w:rsid w:val="0092063F"/>
    <w:rsid w:val="00932BF0"/>
    <w:rsid w:val="00935ED1"/>
    <w:rsid w:val="00936562"/>
    <w:rsid w:val="009429C4"/>
    <w:rsid w:val="00945AF1"/>
    <w:rsid w:val="009502E1"/>
    <w:rsid w:val="0095080C"/>
    <w:rsid w:val="00955CFC"/>
    <w:rsid w:val="009618BE"/>
    <w:rsid w:val="00971C5E"/>
    <w:rsid w:val="00977ABA"/>
    <w:rsid w:val="009927D7"/>
    <w:rsid w:val="009930E8"/>
    <w:rsid w:val="00993CA7"/>
    <w:rsid w:val="009941BD"/>
    <w:rsid w:val="0099630F"/>
    <w:rsid w:val="009A1D46"/>
    <w:rsid w:val="009A494E"/>
    <w:rsid w:val="009B6914"/>
    <w:rsid w:val="009B7584"/>
    <w:rsid w:val="009B7F2F"/>
    <w:rsid w:val="009C178B"/>
    <w:rsid w:val="009D06B0"/>
    <w:rsid w:val="009D1778"/>
    <w:rsid w:val="009D2A59"/>
    <w:rsid w:val="009D6DC9"/>
    <w:rsid w:val="009F0B8D"/>
    <w:rsid w:val="00A026EE"/>
    <w:rsid w:val="00A06D21"/>
    <w:rsid w:val="00A12B80"/>
    <w:rsid w:val="00A12F20"/>
    <w:rsid w:val="00A13439"/>
    <w:rsid w:val="00A14D4A"/>
    <w:rsid w:val="00A16B7D"/>
    <w:rsid w:val="00A16E83"/>
    <w:rsid w:val="00A24772"/>
    <w:rsid w:val="00A26413"/>
    <w:rsid w:val="00A2771F"/>
    <w:rsid w:val="00A33F21"/>
    <w:rsid w:val="00A35065"/>
    <w:rsid w:val="00A365E8"/>
    <w:rsid w:val="00A37C14"/>
    <w:rsid w:val="00A4536E"/>
    <w:rsid w:val="00A4645C"/>
    <w:rsid w:val="00A502AD"/>
    <w:rsid w:val="00A50EA8"/>
    <w:rsid w:val="00A56313"/>
    <w:rsid w:val="00A56738"/>
    <w:rsid w:val="00A60812"/>
    <w:rsid w:val="00A716FE"/>
    <w:rsid w:val="00A74122"/>
    <w:rsid w:val="00A746D4"/>
    <w:rsid w:val="00A804AE"/>
    <w:rsid w:val="00A80D5F"/>
    <w:rsid w:val="00A83E55"/>
    <w:rsid w:val="00A861B5"/>
    <w:rsid w:val="00A911F1"/>
    <w:rsid w:val="00A91B19"/>
    <w:rsid w:val="00A93DF2"/>
    <w:rsid w:val="00A9566E"/>
    <w:rsid w:val="00AB1474"/>
    <w:rsid w:val="00AB33B8"/>
    <w:rsid w:val="00AB4C5A"/>
    <w:rsid w:val="00AB5C5D"/>
    <w:rsid w:val="00AC0EB2"/>
    <w:rsid w:val="00AC1F86"/>
    <w:rsid w:val="00AD0C9D"/>
    <w:rsid w:val="00AD1367"/>
    <w:rsid w:val="00AD25E1"/>
    <w:rsid w:val="00AD30EB"/>
    <w:rsid w:val="00AD310D"/>
    <w:rsid w:val="00AD4478"/>
    <w:rsid w:val="00AD44FA"/>
    <w:rsid w:val="00AD68CE"/>
    <w:rsid w:val="00AE1454"/>
    <w:rsid w:val="00AE63BD"/>
    <w:rsid w:val="00AF62E2"/>
    <w:rsid w:val="00B01333"/>
    <w:rsid w:val="00B0266F"/>
    <w:rsid w:val="00B02E61"/>
    <w:rsid w:val="00B055C7"/>
    <w:rsid w:val="00B06264"/>
    <w:rsid w:val="00B06A0B"/>
    <w:rsid w:val="00B07745"/>
    <w:rsid w:val="00B10CF5"/>
    <w:rsid w:val="00B1267E"/>
    <w:rsid w:val="00B15644"/>
    <w:rsid w:val="00B15B52"/>
    <w:rsid w:val="00B250B1"/>
    <w:rsid w:val="00B269B6"/>
    <w:rsid w:val="00B26A4A"/>
    <w:rsid w:val="00B30426"/>
    <w:rsid w:val="00B341E0"/>
    <w:rsid w:val="00B35872"/>
    <w:rsid w:val="00B54944"/>
    <w:rsid w:val="00B55D44"/>
    <w:rsid w:val="00B56442"/>
    <w:rsid w:val="00B60135"/>
    <w:rsid w:val="00B6098E"/>
    <w:rsid w:val="00B61C23"/>
    <w:rsid w:val="00B706EF"/>
    <w:rsid w:val="00B72CFF"/>
    <w:rsid w:val="00B779C7"/>
    <w:rsid w:val="00B840A6"/>
    <w:rsid w:val="00B84450"/>
    <w:rsid w:val="00B859C3"/>
    <w:rsid w:val="00B9296F"/>
    <w:rsid w:val="00BA1FAF"/>
    <w:rsid w:val="00BA2279"/>
    <w:rsid w:val="00BA2918"/>
    <w:rsid w:val="00BA4466"/>
    <w:rsid w:val="00BA57AA"/>
    <w:rsid w:val="00BB2F7B"/>
    <w:rsid w:val="00BE69F6"/>
    <w:rsid w:val="00BF23D5"/>
    <w:rsid w:val="00C0010F"/>
    <w:rsid w:val="00C048E7"/>
    <w:rsid w:val="00C17A00"/>
    <w:rsid w:val="00C20573"/>
    <w:rsid w:val="00C268B2"/>
    <w:rsid w:val="00C27F54"/>
    <w:rsid w:val="00C31EB4"/>
    <w:rsid w:val="00C3485F"/>
    <w:rsid w:val="00C34AAD"/>
    <w:rsid w:val="00C40E9E"/>
    <w:rsid w:val="00C4288A"/>
    <w:rsid w:val="00C45A31"/>
    <w:rsid w:val="00C4771E"/>
    <w:rsid w:val="00C47755"/>
    <w:rsid w:val="00C47D2F"/>
    <w:rsid w:val="00C5169E"/>
    <w:rsid w:val="00C51E95"/>
    <w:rsid w:val="00C52742"/>
    <w:rsid w:val="00C54420"/>
    <w:rsid w:val="00C54AA4"/>
    <w:rsid w:val="00C62A46"/>
    <w:rsid w:val="00C7619D"/>
    <w:rsid w:val="00C774E4"/>
    <w:rsid w:val="00C83511"/>
    <w:rsid w:val="00C8436D"/>
    <w:rsid w:val="00C85E36"/>
    <w:rsid w:val="00C86FB0"/>
    <w:rsid w:val="00C96EC6"/>
    <w:rsid w:val="00CA3586"/>
    <w:rsid w:val="00CA3C39"/>
    <w:rsid w:val="00CA4EB8"/>
    <w:rsid w:val="00CB2102"/>
    <w:rsid w:val="00CB2E95"/>
    <w:rsid w:val="00CB6716"/>
    <w:rsid w:val="00CC2CAA"/>
    <w:rsid w:val="00CD0C7C"/>
    <w:rsid w:val="00CD662D"/>
    <w:rsid w:val="00CD673C"/>
    <w:rsid w:val="00CE019F"/>
    <w:rsid w:val="00CE0344"/>
    <w:rsid w:val="00CE1D56"/>
    <w:rsid w:val="00CE5828"/>
    <w:rsid w:val="00CF0305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3164D"/>
    <w:rsid w:val="00D40CB7"/>
    <w:rsid w:val="00D44299"/>
    <w:rsid w:val="00D472B4"/>
    <w:rsid w:val="00D51F27"/>
    <w:rsid w:val="00D737CB"/>
    <w:rsid w:val="00D77A69"/>
    <w:rsid w:val="00D80EA0"/>
    <w:rsid w:val="00D93579"/>
    <w:rsid w:val="00D94724"/>
    <w:rsid w:val="00D974A8"/>
    <w:rsid w:val="00DA34F1"/>
    <w:rsid w:val="00DA365D"/>
    <w:rsid w:val="00DA3F5A"/>
    <w:rsid w:val="00DA5D72"/>
    <w:rsid w:val="00DB70F0"/>
    <w:rsid w:val="00DC5EB3"/>
    <w:rsid w:val="00DC7D5C"/>
    <w:rsid w:val="00DD45FC"/>
    <w:rsid w:val="00DD7F55"/>
    <w:rsid w:val="00DE0171"/>
    <w:rsid w:val="00DE2D26"/>
    <w:rsid w:val="00DE53E1"/>
    <w:rsid w:val="00DE6FE2"/>
    <w:rsid w:val="00DF39DB"/>
    <w:rsid w:val="00DF3B51"/>
    <w:rsid w:val="00DF437A"/>
    <w:rsid w:val="00DF5FB5"/>
    <w:rsid w:val="00DF6778"/>
    <w:rsid w:val="00DF7069"/>
    <w:rsid w:val="00E0160D"/>
    <w:rsid w:val="00E045FD"/>
    <w:rsid w:val="00E06E6D"/>
    <w:rsid w:val="00E15B33"/>
    <w:rsid w:val="00E179FF"/>
    <w:rsid w:val="00E20E19"/>
    <w:rsid w:val="00E217D3"/>
    <w:rsid w:val="00E21943"/>
    <w:rsid w:val="00E21CB3"/>
    <w:rsid w:val="00E23253"/>
    <w:rsid w:val="00E23CD3"/>
    <w:rsid w:val="00E25B15"/>
    <w:rsid w:val="00E25B95"/>
    <w:rsid w:val="00E27499"/>
    <w:rsid w:val="00E34270"/>
    <w:rsid w:val="00E3498C"/>
    <w:rsid w:val="00E367FC"/>
    <w:rsid w:val="00E417DB"/>
    <w:rsid w:val="00E45E1F"/>
    <w:rsid w:val="00E5120F"/>
    <w:rsid w:val="00E51627"/>
    <w:rsid w:val="00E64AFA"/>
    <w:rsid w:val="00E70063"/>
    <w:rsid w:val="00E70BED"/>
    <w:rsid w:val="00E82703"/>
    <w:rsid w:val="00E82E51"/>
    <w:rsid w:val="00EA1729"/>
    <w:rsid w:val="00EA7CD9"/>
    <w:rsid w:val="00EB0B32"/>
    <w:rsid w:val="00EB3807"/>
    <w:rsid w:val="00EB5B31"/>
    <w:rsid w:val="00EB62B5"/>
    <w:rsid w:val="00EC02B0"/>
    <w:rsid w:val="00EC2E16"/>
    <w:rsid w:val="00EC4531"/>
    <w:rsid w:val="00ED43C7"/>
    <w:rsid w:val="00ED6001"/>
    <w:rsid w:val="00EE0ADC"/>
    <w:rsid w:val="00EE24FC"/>
    <w:rsid w:val="00EE5B94"/>
    <w:rsid w:val="00EF3DEA"/>
    <w:rsid w:val="00EF3EB0"/>
    <w:rsid w:val="00EF63E1"/>
    <w:rsid w:val="00EF7E07"/>
    <w:rsid w:val="00F010DB"/>
    <w:rsid w:val="00F02C0C"/>
    <w:rsid w:val="00F02C9F"/>
    <w:rsid w:val="00F10DCD"/>
    <w:rsid w:val="00F11855"/>
    <w:rsid w:val="00F14AA0"/>
    <w:rsid w:val="00F15467"/>
    <w:rsid w:val="00F1633C"/>
    <w:rsid w:val="00F21131"/>
    <w:rsid w:val="00F22970"/>
    <w:rsid w:val="00F2357D"/>
    <w:rsid w:val="00F257AB"/>
    <w:rsid w:val="00F25B87"/>
    <w:rsid w:val="00F27832"/>
    <w:rsid w:val="00F32263"/>
    <w:rsid w:val="00F33BA6"/>
    <w:rsid w:val="00F34A71"/>
    <w:rsid w:val="00F42899"/>
    <w:rsid w:val="00F46730"/>
    <w:rsid w:val="00F50C0C"/>
    <w:rsid w:val="00F61205"/>
    <w:rsid w:val="00F6244B"/>
    <w:rsid w:val="00F626B6"/>
    <w:rsid w:val="00F832AF"/>
    <w:rsid w:val="00F92507"/>
    <w:rsid w:val="00F9311C"/>
    <w:rsid w:val="00F949C0"/>
    <w:rsid w:val="00FA099B"/>
    <w:rsid w:val="00FA0FBF"/>
    <w:rsid w:val="00FA4AC7"/>
    <w:rsid w:val="00FA5191"/>
    <w:rsid w:val="00FB2339"/>
    <w:rsid w:val="00FB3F12"/>
    <w:rsid w:val="00FD4F3D"/>
    <w:rsid w:val="00FE757D"/>
    <w:rsid w:val="00FF58DB"/>
    <w:rsid w:val="00FF62EB"/>
    <w:rsid w:val="00FF74E6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uiPriority w:val="99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4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D62F-1664-49CA-8E4A-D66F1E11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8</cp:revision>
  <cp:lastPrinted>2023-06-02T09:06:00Z</cp:lastPrinted>
  <dcterms:created xsi:type="dcterms:W3CDTF">2023-06-01T10:35:00Z</dcterms:created>
  <dcterms:modified xsi:type="dcterms:W3CDTF">2023-06-02T09:07:00Z</dcterms:modified>
</cp:coreProperties>
</file>