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66" w:rsidRDefault="005F74BB" w:rsidP="00B77B66">
      <w:pPr>
        <w:spacing w:after="60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2020-11-30</w:t>
      </w:r>
    </w:p>
    <w:p w:rsidR="00B77B66" w:rsidRDefault="00B77B66" w:rsidP="00B77B66">
      <w:pPr>
        <w:jc w:val="center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ZAPROSZENIE DO SKŁADANIA OFERT</w:t>
      </w:r>
    </w:p>
    <w:p w:rsidR="00B77B66" w:rsidRDefault="00B77B66" w:rsidP="00B77B66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5F74BB" w:rsidRDefault="00B77B66" w:rsidP="00B77B66">
      <w:pPr>
        <w:spacing w:after="60"/>
        <w:ind w:firstLine="360"/>
        <w:jc w:val="both"/>
        <w:rPr>
          <w:rFonts w:asciiTheme="majorHAnsi" w:hAnsiTheme="majorHAnsi"/>
          <w:sz w:val="20"/>
          <w:szCs w:val="20"/>
        </w:rPr>
      </w:pPr>
      <w:r w:rsidRPr="00B77B66">
        <w:rPr>
          <w:rFonts w:asciiTheme="majorHAnsi" w:hAnsiTheme="majorHAnsi"/>
          <w:sz w:val="20"/>
          <w:szCs w:val="20"/>
        </w:rPr>
        <w:t xml:space="preserve">Zakład Doskonalenia Zawodowego w Kielcach ul. Paderewskiego 55 </w:t>
      </w:r>
      <w:r w:rsidR="005F74BB">
        <w:rPr>
          <w:rFonts w:asciiTheme="majorHAnsi" w:hAnsiTheme="majorHAnsi"/>
          <w:sz w:val="20"/>
          <w:szCs w:val="20"/>
        </w:rPr>
        <w:t xml:space="preserve">nanosi zmiany do zapisów w Zaproszeniu oraz charakterystyki przedmiotu zamówienia </w:t>
      </w:r>
      <w:r w:rsidRPr="00B77B66">
        <w:rPr>
          <w:rFonts w:asciiTheme="majorHAnsi" w:hAnsiTheme="majorHAnsi"/>
          <w:sz w:val="20"/>
          <w:szCs w:val="20"/>
        </w:rPr>
        <w:t>na</w:t>
      </w:r>
      <w:r w:rsidR="005F74BB">
        <w:rPr>
          <w:rFonts w:asciiTheme="majorHAnsi" w:hAnsiTheme="majorHAnsi"/>
          <w:sz w:val="20"/>
          <w:szCs w:val="20"/>
        </w:rPr>
        <w:t xml:space="preserve"> </w:t>
      </w:r>
      <w:r w:rsidRPr="00B77B66">
        <w:rPr>
          <w:rFonts w:asciiTheme="majorHAnsi" w:hAnsiTheme="majorHAnsi"/>
          <w:b/>
          <w:sz w:val="20"/>
          <w:szCs w:val="20"/>
        </w:rPr>
        <w:t xml:space="preserve">Zakup </w:t>
      </w:r>
      <w:r w:rsidR="00EF2BE5">
        <w:rPr>
          <w:rFonts w:asciiTheme="majorHAnsi" w:hAnsiTheme="majorHAnsi"/>
          <w:b/>
          <w:sz w:val="20"/>
          <w:szCs w:val="20"/>
        </w:rPr>
        <w:t xml:space="preserve">wyposażenia </w:t>
      </w:r>
      <w:r w:rsidR="00DE3CDA">
        <w:rPr>
          <w:rFonts w:asciiTheme="majorHAnsi" w:hAnsiTheme="majorHAnsi"/>
          <w:b/>
          <w:sz w:val="20"/>
          <w:szCs w:val="20"/>
        </w:rPr>
        <w:t xml:space="preserve">do pracowni gastronomicznej </w:t>
      </w:r>
      <w:r w:rsidR="005F74BB">
        <w:rPr>
          <w:rFonts w:asciiTheme="majorHAnsi" w:hAnsiTheme="majorHAnsi"/>
          <w:sz w:val="20"/>
          <w:szCs w:val="20"/>
        </w:rPr>
        <w:t>do </w:t>
      </w:r>
      <w:r w:rsidRPr="00DE3CDA">
        <w:rPr>
          <w:rFonts w:asciiTheme="majorHAnsi" w:hAnsiTheme="majorHAnsi"/>
          <w:sz w:val="20"/>
          <w:szCs w:val="20"/>
        </w:rPr>
        <w:t>Szkół ZDZ w Kielcach</w:t>
      </w:r>
      <w:r w:rsidR="005F74BB">
        <w:rPr>
          <w:rFonts w:asciiTheme="majorHAnsi" w:hAnsiTheme="majorHAnsi"/>
          <w:sz w:val="20"/>
          <w:szCs w:val="20"/>
        </w:rPr>
        <w:t>.</w:t>
      </w:r>
    </w:p>
    <w:p w:rsidR="005F74BB" w:rsidRDefault="005F74BB" w:rsidP="00B77B66">
      <w:pPr>
        <w:spacing w:after="60"/>
        <w:ind w:firstLine="360"/>
        <w:jc w:val="both"/>
        <w:rPr>
          <w:rFonts w:asciiTheme="majorHAnsi" w:hAnsiTheme="majorHAnsi"/>
          <w:sz w:val="20"/>
          <w:szCs w:val="20"/>
        </w:rPr>
      </w:pPr>
    </w:p>
    <w:p w:rsidR="005F74BB" w:rsidRPr="00CF0D76" w:rsidRDefault="005F74BB" w:rsidP="00B77B66">
      <w:pPr>
        <w:spacing w:after="60"/>
        <w:ind w:firstLine="360"/>
        <w:jc w:val="both"/>
        <w:rPr>
          <w:rFonts w:asciiTheme="majorHAnsi" w:hAnsiTheme="majorHAnsi"/>
          <w:b/>
          <w:sz w:val="20"/>
          <w:szCs w:val="20"/>
        </w:rPr>
      </w:pPr>
      <w:r w:rsidRPr="00CF0D76">
        <w:rPr>
          <w:rFonts w:asciiTheme="majorHAnsi" w:hAnsiTheme="majorHAnsi"/>
          <w:b/>
          <w:sz w:val="20"/>
          <w:szCs w:val="20"/>
        </w:rPr>
        <w:t xml:space="preserve">Punkt 5, 6 i 7 Zaproszenia </w:t>
      </w:r>
      <w:r w:rsidR="00CF0D76">
        <w:rPr>
          <w:rFonts w:asciiTheme="majorHAnsi" w:hAnsiTheme="majorHAnsi"/>
          <w:b/>
          <w:sz w:val="20"/>
          <w:szCs w:val="20"/>
        </w:rPr>
        <w:t xml:space="preserve">oraz pkt 4 załącznika nr 1 (Charakterystyka przedmiotu zamówienia) </w:t>
      </w:r>
      <w:r w:rsidRPr="00CF0D76">
        <w:rPr>
          <w:rFonts w:asciiTheme="majorHAnsi" w:hAnsiTheme="majorHAnsi"/>
          <w:b/>
          <w:sz w:val="20"/>
          <w:szCs w:val="20"/>
        </w:rPr>
        <w:t>ulegają zmianie i przyjmują brzmienie:</w:t>
      </w:r>
    </w:p>
    <w:p w:rsidR="00CF0D76" w:rsidRDefault="00CF0D76" w:rsidP="00B77B66">
      <w:pPr>
        <w:spacing w:after="60"/>
        <w:ind w:firstLine="360"/>
        <w:jc w:val="both"/>
        <w:rPr>
          <w:rFonts w:asciiTheme="majorHAnsi" w:hAnsiTheme="majorHAnsi"/>
          <w:sz w:val="20"/>
          <w:szCs w:val="20"/>
          <w:u w:val="single"/>
        </w:rPr>
      </w:pPr>
    </w:p>
    <w:p w:rsidR="005F74BB" w:rsidRPr="00CF0D76" w:rsidRDefault="00CF0D76" w:rsidP="00CF0D76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CF0D76">
        <w:rPr>
          <w:rFonts w:asciiTheme="majorHAnsi" w:hAnsiTheme="majorHAnsi"/>
          <w:b/>
          <w:sz w:val="20"/>
          <w:szCs w:val="20"/>
          <w:u w:val="single"/>
        </w:rPr>
        <w:t>p</w:t>
      </w:r>
      <w:r w:rsidR="005F74BB" w:rsidRPr="00CF0D76">
        <w:rPr>
          <w:rFonts w:asciiTheme="majorHAnsi" w:hAnsiTheme="majorHAnsi"/>
          <w:b/>
          <w:sz w:val="20"/>
          <w:szCs w:val="20"/>
          <w:u w:val="single"/>
        </w:rPr>
        <w:t>unkt 5</w:t>
      </w:r>
      <w:r w:rsidRPr="00CF0D76">
        <w:rPr>
          <w:rFonts w:asciiTheme="majorHAnsi" w:hAnsiTheme="majorHAnsi"/>
          <w:b/>
          <w:sz w:val="20"/>
          <w:szCs w:val="20"/>
          <w:u w:val="single"/>
        </w:rPr>
        <w:t>, 6 i 7</w:t>
      </w:r>
      <w:r w:rsidR="005F74BB" w:rsidRPr="00CF0D76">
        <w:rPr>
          <w:rFonts w:asciiTheme="majorHAnsi" w:hAnsiTheme="majorHAnsi"/>
          <w:b/>
          <w:sz w:val="20"/>
          <w:szCs w:val="20"/>
          <w:u w:val="single"/>
        </w:rPr>
        <w:t>:</w:t>
      </w:r>
    </w:p>
    <w:p w:rsidR="00B77B66" w:rsidRDefault="00B77B66" w:rsidP="005F74BB">
      <w:pPr>
        <w:pStyle w:val="Akapitzlist"/>
        <w:numPr>
          <w:ilvl w:val="0"/>
          <w:numId w:val="24"/>
        </w:numPr>
        <w:spacing w:after="60"/>
        <w:jc w:val="both"/>
        <w:rPr>
          <w:rFonts w:asciiTheme="majorHAnsi" w:hAnsiTheme="majorHAnsi"/>
        </w:rPr>
      </w:pPr>
      <w:r w:rsidRPr="005F74BB">
        <w:rPr>
          <w:rFonts w:asciiTheme="majorHAnsi" w:hAnsiTheme="majorHAnsi"/>
        </w:rPr>
        <w:t xml:space="preserve">Wykonawca </w:t>
      </w:r>
      <w:r w:rsidR="005F74BB">
        <w:rPr>
          <w:rFonts w:asciiTheme="majorHAnsi" w:hAnsiTheme="majorHAnsi"/>
        </w:rPr>
        <w:t xml:space="preserve">wraz </w:t>
      </w:r>
      <w:r w:rsidRPr="005F74BB">
        <w:rPr>
          <w:rFonts w:asciiTheme="majorHAnsi" w:hAnsiTheme="majorHAnsi"/>
        </w:rPr>
        <w:t>z ofertą cenową (załącznik nr 2</w:t>
      </w:r>
      <w:r w:rsidR="008E4C4E" w:rsidRPr="005F74BB">
        <w:rPr>
          <w:rFonts w:asciiTheme="majorHAnsi" w:hAnsiTheme="majorHAnsi"/>
        </w:rPr>
        <w:t xml:space="preserve"> do zaproszenia) przedstawi</w:t>
      </w:r>
      <w:r w:rsidRPr="005F74BB">
        <w:rPr>
          <w:rFonts w:asciiTheme="majorHAnsi" w:hAnsiTheme="majorHAnsi"/>
        </w:rPr>
        <w:t xml:space="preserve"> charakterystykę oferowanego przedmiotu zamówienia, która będzie zawierała nazwę przedmiotu zamówienia, ilość, typ, model i nazwę producenta oraz ceny jednostkowe.</w:t>
      </w:r>
      <w:r w:rsidR="00E72AA6" w:rsidRPr="005F74BB">
        <w:rPr>
          <w:rFonts w:asciiTheme="majorHAnsi" w:hAnsiTheme="majorHAnsi"/>
        </w:rPr>
        <w:t xml:space="preserve"> </w:t>
      </w:r>
    </w:p>
    <w:p w:rsidR="00B77B66" w:rsidRPr="00CF0D76" w:rsidRDefault="00B77B66" w:rsidP="00CF0D76">
      <w:pPr>
        <w:pStyle w:val="Akapitzlist"/>
        <w:numPr>
          <w:ilvl w:val="0"/>
          <w:numId w:val="24"/>
        </w:numPr>
        <w:spacing w:after="60"/>
        <w:jc w:val="both"/>
        <w:rPr>
          <w:rFonts w:asciiTheme="majorHAnsi" w:hAnsiTheme="majorHAnsi"/>
        </w:rPr>
      </w:pPr>
      <w:r w:rsidRPr="00CF0D76">
        <w:rPr>
          <w:rFonts w:ascii="Cambria" w:hAnsi="Cambria"/>
        </w:rPr>
        <w:t xml:space="preserve">Oferty należy składać na formularzu stanowiącym załącznik nr 2 do zaproszenia </w:t>
      </w:r>
      <w:r w:rsidR="008E4C4E" w:rsidRPr="00CF0D76">
        <w:rPr>
          <w:rFonts w:ascii="Cambria" w:hAnsi="Cambria"/>
          <w:b/>
        </w:rPr>
        <w:t>do dnia 2020-</w:t>
      </w:r>
      <w:r w:rsidR="00CF0D76">
        <w:rPr>
          <w:rFonts w:ascii="Cambria" w:hAnsi="Cambria"/>
          <w:b/>
        </w:rPr>
        <w:t>12-02</w:t>
      </w:r>
      <w:r w:rsidRPr="00CF0D76">
        <w:rPr>
          <w:rFonts w:ascii="Cambria" w:hAnsi="Cambria"/>
          <w:b/>
        </w:rPr>
        <w:t xml:space="preserve"> do godz. 10:00 </w:t>
      </w:r>
      <w:r w:rsidRPr="00CF0D76">
        <w:rPr>
          <w:rFonts w:ascii="Cambria" w:hAnsi="Cambria"/>
        </w:rPr>
        <w:t xml:space="preserve">w sekretariacie Zakładu Doskonalenia Zawodowego, Biuro Zakładu ul. Śląska 9, pok. </w:t>
      </w:r>
      <w:r w:rsidRPr="00CF0D76">
        <w:rPr>
          <w:rFonts w:asciiTheme="majorHAnsi" w:hAnsiTheme="majorHAnsi"/>
        </w:rPr>
        <w:t>106, 25-328 Kielce.</w:t>
      </w:r>
      <w:r w:rsidR="008E4C4E" w:rsidRPr="00CF0D76">
        <w:rPr>
          <w:rFonts w:asciiTheme="majorHAnsi" w:hAnsiTheme="majorHAnsi"/>
        </w:rPr>
        <w:t xml:space="preserve"> </w:t>
      </w:r>
      <w:r w:rsidR="008E4C4E" w:rsidRPr="00CF0D76">
        <w:rPr>
          <w:rFonts w:asciiTheme="majorHAnsi" w:hAnsiTheme="majorHAnsi" w:cs="Arial"/>
        </w:rPr>
        <w:t xml:space="preserve">Zamawiający dopuszcza złożenie oferty drogą elektroniczną </w:t>
      </w:r>
      <w:r w:rsidR="007706AE" w:rsidRPr="00CF0D76">
        <w:rPr>
          <w:rFonts w:asciiTheme="majorHAnsi" w:hAnsiTheme="majorHAnsi" w:cs="Arial"/>
        </w:rPr>
        <w:t xml:space="preserve">jako skan oferty </w:t>
      </w:r>
      <w:r w:rsidR="0090645D" w:rsidRPr="00CF0D76">
        <w:rPr>
          <w:rFonts w:asciiTheme="majorHAnsi" w:hAnsiTheme="majorHAnsi" w:cs="Arial"/>
        </w:rPr>
        <w:t>na </w:t>
      </w:r>
      <w:r w:rsidR="008E4C4E" w:rsidRPr="00CF0D76">
        <w:rPr>
          <w:rFonts w:asciiTheme="majorHAnsi" w:hAnsiTheme="majorHAnsi" w:cs="Arial"/>
        </w:rPr>
        <w:t>adre</w:t>
      </w:r>
      <w:r w:rsidR="007250B8" w:rsidRPr="00CF0D76">
        <w:rPr>
          <w:rFonts w:asciiTheme="majorHAnsi" w:hAnsiTheme="majorHAnsi" w:cs="Arial"/>
        </w:rPr>
        <w:t xml:space="preserve">s: </w:t>
      </w:r>
      <w:hyperlink r:id="rId9" w:history="1">
        <w:r w:rsidR="00842118" w:rsidRPr="00CF0D76">
          <w:rPr>
            <w:rStyle w:val="Hipercze"/>
            <w:rFonts w:asciiTheme="majorHAnsi" w:hAnsiTheme="majorHAnsi" w:cs="Arial"/>
          </w:rPr>
          <w:t>zamowienia@zdz.kielce.pl</w:t>
        </w:r>
      </w:hyperlink>
      <w:r w:rsidR="007250B8" w:rsidRPr="00CF0D76">
        <w:rPr>
          <w:rFonts w:asciiTheme="majorHAnsi" w:hAnsiTheme="majorHAnsi" w:cs="Arial"/>
        </w:rPr>
        <w:t xml:space="preserve"> </w:t>
      </w:r>
    </w:p>
    <w:p w:rsidR="00B77B66" w:rsidRPr="00CF0D76" w:rsidRDefault="00B77B66" w:rsidP="00CF0D76">
      <w:pPr>
        <w:pStyle w:val="Akapitzlist"/>
        <w:numPr>
          <w:ilvl w:val="0"/>
          <w:numId w:val="24"/>
        </w:numPr>
        <w:spacing w:after="60"/>
        <w:jc w:val="both"/>
        <w:rPr>
          <w:rFonts w:asciiTheme="majorHAnsi" w:hAnsiTheme="majorHAnsi"/>
        </w:rPr>
      </w:pPr>
      <w:r w:rsidRPr="00CF0D76">
        <w:rPr>
          <w:rFonts w:ascii="Cambria" w:hAnsi="Cambria"/>
        </w:rPr>
        <w:t xml:space="preserve">Oferta </w:t>
      </w:r>
      <w:r w:rsidR="008A2C5C">
        <w:rPr>
          <w:rFonts w:ascii="Cambria" w:hAnsi="Cambria"/>
        </w:rPr>
        <w:t xml:space="preserve">wysłana pocztą </w:t>
      </w:r>
      <w:bookmarkStart w:id="0" w:name="_GoBack"/>
      <w:bookmarkEnd w:id="0"/>
      <w:r w:rsidRPr="00CF0D76">
        <w:rPr>
          <w:rFonts w:ascii="Cambria" w:hAnsi="Cambria"/>
        </w:rPr>
        <w:t>winna być złożona w zamkniętej kopercie z opisem:</w:t>
      </w:r>
      <w:r w:rsidRPr="00CF0D76">
        <w:rPr>
          <w:rFonts w:ascii="Cambria" w:hAnsi="Cambria"/>
          <w:b/>
        </w:rPr>
        <w:t xml:space="preserve"> </w:t>
      </w:r>
    </w:p>
    <w:p w:rsidR="00B77B66" w:rsidRDefault="00B77B66" w:rsidP="00B77B66">
      <w:pPr>
        <w:pStyle w:val="Akapitzlist"/>
        <w:ind w:left="357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„</w:t>
      </w:r>
      <w:r w:rsidRPr="00B77B66">
        <w:rPr>
          <w:rFonts w:ascii="Cambria" w:hAnsi="Cambria"/>
          <w:b/>
        </w:rPr>
        <w:t xml:space="preserve">Zakup </w:t>
      </w:r>
      <w:r w:rsidR="00DE3CDA">
        <w:rPr>
          <w:rFonts w:ascii="Cambria" w:hAnsi="Cambria"/>
          <w:b/>
        </w:rPr>
        <w:t>wyposażenia do pracowni gastronomicznej</w:t>
      </w:r>
      <w:r>
        <w:rPr>
          <w:rFonts w:ascii="Cambria" w:hAnsi="Cambria"/>
          <w:b/>
        </w:rPr>
        <w:t>”</w:t>
      </w:r>
    </w:p>
    <w:p w:rsidR="00B77B66" w:rsidRDefault="00B77B66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NIE OTWIERAĆ przed 2020-</w:t>
      </w:r>
      <w:r w:rsidR="00CF0D76">
        <w:rPr>
          <w:rFonts w:ascii="Cambria" w:hAnsi="Cambria"/>
          <w:b/>
          <w:sz w:val="20"/>
          <w:szCs w:val="20"/>
        </w:rPr>
        <w:t>12-02</w:t>
      </w:r>
      <w:r>
        <w:rPr>
          <w:rFonts w:ascii="Cambria" w:hAnsi="Cambria"/>
          <w:b/>
          <w:sz w:val="20"/>
          <w:szCs w:val="20"/>
        </w:rPr>
        <w:t xml:space="preserve"> godz. 10:00</w:t>
      </w:r>
      <w:r>
        <w:rPr>
          <w:rFonts w:ascii="Cambria" w:hAnsi="Cambria"/>
          <w:sz w:val="20"/>
          <w:szCs w:val="20"/>
        </w:rPr>
        <w:t xml:space="preserve"> </w:t>
      </w:r>
    </w:p>
    <w:p w:rsidR="00B77B66" w:rsidRDefault="00B77B66" w:rsidP="00B77B66">
      <w:pPr>
        <w:spacing w:after="60"/>
        <w:ind w:left="5670"/>
        <w:jc w:val="center"/>
        <w:rPr>
          <w:rFonts w:ascii="Cambria" w:eastAsia="Verdana,Bold" w:hAnsi="Cambria" w:cs="Verdana,Bold"/>
          <w:b/>
          <w:bCs/>
          <w:sz w:val="20"/>
          <w:szCs w:val="20"/>
        </w:rPr>
      </w:pPr>
    </w:p>
    <w:p w:rsidR="00CF0D76" w:rsidRPr="00CF0D76" w:rsidRDefault="00CF0D76" w:rsidP="00CF0D76">
      <w:pPr>
        <w:jc w:val="both"/>
        <w:rPr>
          <w:rFonts w:ascii="Cambria" w:eastAsia="Verdana,Bold" w:hAnsi="Cambria" w:cs="Verdana,Bold"/>
          <w:bCs/>
          <w:sz w:val="20"/>
          <w:szCs w:val="20"/>
        </w:rPr>
      </w:pPr>
      <w:r>
        <w:rPr>
          <w:rFonts w:ascii="Cambria" w:eastAsia="Verdana,Bold" w:hAnsi="Cambria" w:cs="Verdana,Bold"/>
          <w:bCs/>
          <w:sz w:val="20"/>
          <w:szCs w:val="20"/>
        </w:rPr>
        <w:t>oraz</w:t>
      </w:r>
    </w:p>
    <w:p w:rsidR="007250B8" w:rsidRDefault="00CF0D76" w:rsidP="0034506A">
      <w:pPr>
        <w:spacing w:after="12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CF0D76">
        <w:rPr>
          <w:rFonts w:ascii="Cambria" w:eastAsia="Verdana,Bold" w:hAnsi="Cambria" w:cs="Verdana,Bold"/>
          <w:b/>
          <w:bCs/>
          <w:sz w:val="20"/>
          <w:szCs w:val="20"/>
          <w:u w:val="single"/>
        </w:rPr>
        <w:t xml:space="preserve">punkt </w:t>
      </w:r>
      <w:r w:rsidRPr="00CF0D76">
        <w:rPr>
          <w:rFonts w:asciiTheme="majorHAnsi" w:hAnsiTheme="majorHAnsi"/>
          <w:b/>
          <w:sz w:val="20"/>
          <w:szCs w:val="20"/>
          <w:u w:val="single"/>
        </w:rPr>
        <w:t>4 załącznika nr 1 (Charakterystyka przedmiotu zamówienia)</w:t>
      </w:r>
    </w:p>
    <w:p w:rsidR="00CF0D76" w:rsidRDefault="00CF0D76" w:rsidP="0034506A">
      <w:pPr>
        <w:pStyle w:val="Akapitzlist"/>
        <w:numPr>
          <w:ilvl w:val="0"/>
          <w:numId w:val="26"/>
        </w:numPr>
        <w:ind w:left="709"/>
        <w:jc w:val="both"/>
        <w:rPr>
          <w:rFonts w:asciiTheme="majorHAnsi" w:hAnsiTheme="majorHAnsi"/>
          <w:b/>
          <w:u w:val="single"/>
        </w:rPr>
      </w:pPr>
      <w:r w:rsidRPr="0034506A">
        <w:rPr>
          <w:rFonts w:asciiTheme="majorHAnsi" w:hAnsiTheme="majorHAnsi"/>
          <w:b/>
          <w:u w:val="single"/>
        </w:rPr>
        <w:t>Zmywar</w:t>
      </w:r>
      <w:r w:rsidRPr="0034506A">
        <w:rPr>
          <w:rFonts w:asciiTheme="majorHAnsi" w:hAnsiTheme="majorHAnsi"/>
          <w:b/>
          <w:u w:val="single"/>
        </w:rPr>
        <w:t xml:space="preserve">ka – szt. 1 </w:t>
      </w:r>
    </w:p>
    <w:p w:rsidR="00D54B01" w:rsidRPr="008A1522" w:rsidRDefault="00D54B01" w:rsidP="00D54B01">
      <w:pPr>
        <w:jc w:val="both"/>
        <w:rPr>
          <w:rFonts w:asciiTheme="majorHAnsi" w:hAnsiTheme="majorHAnsi"/>
          <w:sz w:val="20"/>
          <w:szCs w:val="20"/>
        </w:rPr>
      </w:pPr>
      <w:r w:rsidRPr="008A1522">
        <w:rPr>
          <w:rFonts w:asciiTheme="majorHAnsi" w:hAnsiTheme="majorHAnsi"/>
          <w:sz w:val="20"/>
          <w:szCs w:val="20"/>
        </w:rPr>
        <w:t xml:space="preserve">Wymiary: </w:t>
      </w:r>
    </w:p>
    <w:p w:rsidR="00D54B01" w:rsidRDefault="00D54B01" w:rsidP="00D54B01">
      <w:pPr>
        <w:pStyle w:val="Akapitzlist"/>
        <w:numPr>
          <w:ilvl w:val="0"/>
          <w:numId w:val="28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Szerokość: 630 mm/ brutto 765 mm</w:t>
      </w:r>
    </w:p>
    <w:p w:rsidR="00D54B01" w:rsidRDefault="00D54B01" w:rsidP="00D54B01">
      <w:pPr>
        <w:pStyle w:val="Akapitzlist"/>
        <w:numPr>
          <w:ilvl w:val="0"/>
          <w:numId w:val="28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Głębokość: 750 mm/ brutto 905 mm</w:t>
      </w:r>
    </w:p>
    <w:p w:rsidR="00D54B01" w:rsidRDefault="00D54B01" w:rsidP="00D54B01">
      <w:pPr>
        <w:pStyle w:val="Akapitzlist"/>
        <w:numPr>
          <w:ilvl w:val="0"/>
          <w:numId w:val="28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Wysokość: 1465mm/ brutto 1610 mm</w:t>
      </w:r>
    </w:p>
    <w:p w:rsidR="00D54B01" w:rsidRDefault="00D54B01" w:rsidP="00D54B01">
      <w:pPr>
        <w:pStyle w:val="Akapitzlist"/>
        <w:numPr>
          <w:ilvl w:val="0"/>
          <w:numId w:val="28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Waga: 171 kg/ brutto 191 kg</w:t>
      </w:r>
    </w:p>
    <w:p w:rsidR="00D54B01" w:rsidRPr="00D54B01" w:rsidRDefault="00D54B01" w:rsidP="00D54B01">
      <w:pPr>
        <w:pStyle w:val="Akapitzlist"/>
        <w:numPr>
          <w:ilvl w:val="0"/>
          <w:numId w:val="28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Pojemność: 0,766 m</w:t>
      </w:r>
      <w:r>
        <w:rPr>
          <w:rFonts w:asciiTheme="majorHAnsi" w:hAnsiTheme="majorHAnsi"/>
          <w:vertAlign w:val="superscript"/>
        </w:rPr>
        <w:t>3</w:t>
      </w:r>
      <w:r>
        <w:rPr>
          <w:rFonts w:asciiTheme="majorHAnsi" w:hAnsiTheme="majorHAnsi"/>
        </w:rPr>
        <w:t>/1,115 m</w:t>
      </w:r>
      <w:r w:rsidRPr="00D54B01">
        <w:rPr>
          <w:rFonts w:asciiTheme="majorHAnsi" w:hAnsiTheme="majorHAnsi"/>
          <w:vertAlign w:val="superscript"/>
        </w:rPr>
        <w:t>3</w:t>
      </w:r>
    </w:p>
    <w:p w:rsidR="00D54B01" w:rsidRDefault="00D54B01" w:rsidP="00D54B01">
      <w:pPr>
        <w:pStyle w:val="Akapitzlist"/>
        <w:numPr>
          <w:ilvl w:val="0"/>
          <w:numId w:val="28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Moc elektryczna: 12,000 kW</w:t>
      </w:r>
    </w:p>
    <w:p w:rsidR="00D54B01" w:rsidRDefault="00D54B01" w:rsidP="00D54B01">
      <w:pPr>
        <w:pStyle w:val="Akapitzlist"/>
        <w:numPr>
          <w:ilvl w:val="0"/>
          <w:numId w:val="28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Moc grzewcza 9,00 kW</w:t>
      </w:r>
    </w:p>
    <w:p w:rsidR="00D54B01" w:rsidRDefault="00D54B01" w:rsidP="00D54B01">
      <w:pPr>
        <w:pStyle w:val="Akapitzlist"/>
        <w:numPr>
          <w:ilvl w:val="0"/>
          <w:numId w:val="28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Napięcie: 400V – 3N</w:t>
      </w:r>
    </w:p>
    <w:p w:rsidR="00D54B01" w:rsidRDefault="00D54B01" w:rsidP="00D54B01">
      <w:pPr>
        <w:pStyle w:val="Akapitzlist"/>
        <w:numPr>
          <w:ilvl w:val="0"/>
          <w:numId w:val="28"/>
        </w:numPr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Amperaż</w:t>
      </w:r>
      <w:proofErr w:type="spellEnd"/>
      <w:r>
        <w:rPr>
          <w:rFonts w:asciiTheme="majorHAnsi" w:hAnsiTheme="majorHAnsi"/>
        </w:rPr>
        <w:t>: 18,7</w:t>
      </w:r>
    </w:p>
    <w:p w:rsidR="00D54B01" w:rsidRPr="008A1522" w:rsidRDefault="00D54B01" w:rsidP="008A1522">
      <w:pPr>
        <w:pStyle w:val="Akapitzlist"/>
        <w:numPr>
          <w:ilvl w:val="0"/>
          <w:numId w:val="28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Częstotliwość napięcia 50Hz</w:t>
      </w:r>
    </w:p>
    <w:p w:rsidR="00D54B01" w:rsidRPr="008A2C5C" w:rsidRDefault="008A2C5C" w:rsidP="00D54B01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Specyfikacja:</w:t>
      </w:r>
    </w:p>
    <w:p w:rsidR="0034506A" w:rsidRPr="0034506A" w:rsidRDefault="0034506A" w:rsidP="0034506A">
      <w:pPr>
        <w:pStyle w:val="Akapitzlist"/>
        <w:numPr>
          <w:ilvl w:val="1"/>
          <w:numId w:val="26"/>
        </w:numPr>
        <w:jc w:val="both"/>
        <w:rPr>
          <w:rFonts w:asciiTheme="majorHAnsi" w:hAnsiTheme="majorHAnsi"/>
          <w:u w:val="single"/>
        </w:rPr>
      </w:pPr>
      <w:r w:rsidRPr="0034506A">
        <w:rPr>
          <w:rFonts w:asciiTheme="majorHAnsi" w:hAnsiTheme="majorHAnsi"/>
        </w:rPr>
        <w:t>Wykonana ze stali nierdzewnej</w:t>
      </w:r>
      <w:r w:rsidR="002E1835">
        <w:rPr>
          <w:rFonts w:asciiTheme="majorHAnsi" w:hAnsiTheme="majorHAnsi"/>
        </w:rPr>
        <w:t>,</w:t>
      </w:r>
    </w:p>
    <w:p w:rsidR="002E1835" w:rsidRPr="002E1835" w:rsidRDefault="002E1835" w:rsidP="0034506A">
      <w:pPr>
        <w:pStyle w:val="Akapitzlist"/>
        <w:numPr>
          <w:ilvl w:val="1"/>
          <w:numId w:val="26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Dwuwarstwowe drzwi uchylne z przeciwciężarem i systemem łatwego podnoszenia,</w:t>
      </w:r>
    </w:p>
    <w:p w:rsidR="002E1835" w:rsidRPr="002E1835" w:rsidRDefault="002E1835" w:rsidP="0034506A">
      <w:pPr>
        <w:pStyle w:val="Akapitzlist"/>
        <w:numPr>
          <w:ilvl w:val="1"/>
          <w:numId w:val="26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Podwójny system mycia i płukania, górny i dolny, wykonane ze stali nierdzewnej,</w:t>
      </w:r>
    </w:p>
    <w:p w:rsidR="0034506A" w:rsidRPr="002E1835" w:rsidRDefault="002E1835" w:rsidP="0034506A">
      <w:pPr>
        <w:pStyle w:val="Akapitzlist"/>
        <w:numPr>
          <w:ilvl w:val="1"/>
          <w:numId w:val="26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 Otwarcie kaptura, prześwit 440 mm do mycia pojemników GN-1/1</w:t>
      </w:r>
    </w:p>
    <w:p w:rsidR="002E1835" w:rsidRPr="002E1835" w:rsidRDefault="002E1835" w:rsidP="0034506A">
      <w:pPr>
        <w:pStyle w:val="Akapitzlist"/>
        <w:numPr>
          <w:ilvl w:val="1"/>
          <w:numId w:val="26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Cykl ciągły </w:t>
      </w:r>
      <w:proofErr w:type="spellStart"/>
      <w:r>
        <w:rPr>
          <w:rFonts w:asciiTheme="majorHAnsi" w:hAnsiTheme="majorHAnsi"/>
        </w:rPr>
        <w:t>maks</w:t>
      </w:r>
      <w:proofErr w:type="spellEnd"/>
      <w:r>
        <w:rPr>
          <w:rFonts w:asciiTheme="majorHAnsi" w:hAnsiTheme="majorHAnsi"/>
        </w:rPr>
        <w:t xml:space="preserve"> 10’</w:t>
      </w:r>
    </w:p>
    <w:p w:rsidR="002E1835" w:rsidRPr="002E1835" w:rsidRDefault="002E1835" w:rsidP="0034506A">
      <w:pPr>
        <w:pStyle w:val="Akapitzlist"/>
        <w:numPr>
          <w:ilvl w:val="1"/>
          <w:numId w:val="26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600 W pompa myjąca zapewniająca duży przepływ hydrauliczny,</w:t>
      </w:r>
    </w:p>
    <w:p w:rsidR="002E1835" w:rsidRPr="002E1835" w:rsidRDefault="002E1835" w:rsidP="0034506A">
      <w:pPr>
        <w:pStyle w:val="Akapitzlist"/>
        <w:numPr>
          <w:ilvl w:val="1"/>
          <w:numId w:val="26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Zaokrąglony zbiornik ułatwiający mycie i utrzymanie higieny,</w:t>
      </w:r>
    </w:p>
    <w:p w:rsidR="002E1835" w:rsidRPr="002E1835" w:rsidRDefault="002E1835" w:rsidP="0034506A">
      <w:pPr>
        <w:pStyle w:val="Akapitzlist"/>
        <w:numPr>
          <w:ilvl w:val="1"/>
          <w:numId w:val="26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Elementy grzewcze wykonane ze stali nierdzewnej w komorze i bojlerze,</w:t>
      </w:r>
    </w:p>
    <w:p w:rsidR="002E1835" w:rsidRPr="009C3587" w:rsidRDefault="009C3587" w:rsidP="0034506A">
      <w:pPr>
        <w:pStyle w:val="Akapitzlist"/>
        <w:numPr>
          <w:ilvl w:val="1"/>
          <w:numId w:val="26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Funkcja Multi-</w:t>
      </w:r>
      <w:proofErr w:type="spellStart"/>
      <w:r>
        <w:rPr>
          <w:rFonts w:asciiTheme="majorHAnsi" w:hAnsiTheme="majorHAnsi"/>
        </w:rPr>
        <w:t>voltage</w:t>
      </w:r>
      <w:proofErr w:type="spellEnd"/>
      <w:r>
        <w:rPr>
          <w:rFonts w:asciiTheme="majorHAnsi" w:hAnsiTheme="majorHAnsi"/>
        </w:rPr>
        <w:t xml:space="preserve"> </w:t>
      </w:r>
    </w:p>
    <w:p w:rsidR="009C3587" w:rsidRPr="009C3587" w:rsidRDefault="009C3587" w:rsidP="0034506A">
      <w:pPr>
        <w:pStyle w:val="Akapitzlist"/>
        <w:numPr>
          <w:ilvl w:val="1"/>
          <w:numId w:val="26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AISI-304 filtr do tacy ze stali nierdzewnej w zbiorniku</w:t>
      </w:r>
    </w:p>
    <w:p w:rsidR="009C3587" w:rsidRPr="009C3587" w:rsidRDefault="009C3587" w:rsidP="0034506A">
      <w:pPr>
        <w:pStyle w:val="Akapitzlist"/>
        <w:numPr>
          <w:ilvl w:val="1"/>
          <w:numId w:val="26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Kontrola temperatur za pomocą termostatów (mycie 60 stopni C i płukanie 90 stopni C)</w:t>
      </w:r>
    </w:p>
    <w:p w:rsidR="009C3587" w:rsidRPr="009C3587" w:rsidRDefault="009C3587" w:rsidP="0034506A">
      <w:pPr>
        <w:pStyle w:val="Akapitzlist"/>
        <w:numPr>
          <w:ilvl w:val="1"/>
          <w:numId w:val="26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System </w:t>
      </w:r>
      <w:proofErr w:type="spellStart"/>
      <w:r>
        <w:rPr>
          <w:rFonts w:asciiTheme="majorHAnsi" w:hAnsiTheme="majorHAnsi"/>
        </w:rPr>
        <w:t>thermo</w:t>
      </w:r>
      <w:proofErr w:type="spellEnd"/>
      <w:r>
        <w:rPr>
          <w:rFonts w:asciiTheme="majorHAnsi" w:hAnsiTheme="majorHAnsi"/>
        </w:rPr>
        <w:t xml:space="preserve"> stop gwarantujący temp płukania  w temp 85 stopni C</w:t>
      </w:r>
    </w:p>
    <w:p w:rsidR="009C3587" w:rsidRPr="009C3587" w:rsidRDefault="009C3587" w:rsidP="0034506A">
      <w:pPr>
        <w:pStyle w:val="Akapitzlist"/>
        <w:numPr>
          <w:ilvl w:val="1"/>
          <w:numId w:val="26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Przerwanie cyklu po otwarciu kaptura </w:t>
      </w:r>
    </w:p>
    <w:p w:rsidR="009C3587" w:rsidRPr="009C3587" w:rsidRDefault="009C3587" w:rsidP="0034506A">
      <w:pPr>
        <w:pStyle w:val="Akapitzlist"/>
        <w:numPr>
          <w:ilvl w:val="1"/>
          <w:numId w:val="26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Termostat bezpieczeństwa</w:t>
      </w:r>
    </w:p>
    <w:p w:rsidR="009C3587" w:rsidRPr="009C3587" w:rsidRDefault="009C3587" w:rsidP="0034506A">
      <w:pPr>
        <w:pStyle w:val="Akapitzlist"/>
        <w:numPr>
          <w:ilvl w:val="1"/>
          <w:numId w:val="26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Dwuścienny kaptur ze specjalnym materiałem izolacyjnym </w:t>
      </w:r>
    </w:p>
    <w:p w:rsidR="009C3587" w:rsidRPr="009C3587" w:rsidRDefault="009C3587" w:rsidP="0034506A">
      <w:pPr>
        <w:pStyle w:val="Akapitzlist"/>
        <w:numPr>
          <w:ilvl w:val="1"/>
          <w:numId w:val="26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Elektroniczny i cyfrowy panel sterowania </w:t>
      </w:r>
    </w:p>
    <w:p w:rsidR="009C3587" w:rsidRPr="009C3587" w:rsidRDefault="009C3587" w:rsidP="0034506A">
      <w:pPr>
        <w:pStyle w:val="Akapitzlist"/>
        <w:numPr>
          <w:ilvl w:val="1"/>
          <w:numId w:val="26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lastRenderedPageBreak/>
        <w:t>Cykle mycia: 55’’, 75’’ oraz 120’’</w:t>
      </w:r>
    </w:p>
    <w:p w:rsidR="009C3587" w:rsidRPr="009C3587" w:rsidRDefault="009C3587" w:rsidP="0034506A">
      <w:pPr>
        <w:pStyle w:val="Akapitzlist"/>
        <w:numPr>
          <w:ilvl w:val="1"/>
          <w:numId w:val="26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Specjalny program do mycia szkła, na podstawie specyfikacji dotyczących higieny oraz norm bezpieczeństwa DIN10511</w:t>
      </w:r>
    </w:p>
    <w:p w:rsidR="009C3587" w:rsidRPr="009C3587" w:rsidRDefault="009C3587" w:rsidP="0034506A">
      <w:pPr>
        <w:pStyle w:val="Akapitzlist"/>
        <w:numPr>
          <w:ilvl w:val="1"/>
          <w:numId w:val="26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Elektroniczny programator z systemem pomocy dla serwisu technicznego</w:t>
      </w:r>
    </w:p>
    <w:p w:rsidR="009C3587" w:rsidRPr="009C3587" w:rsidRDefault="009C3587" w:rsidP="0034506A">
      <w:pPr>
        <w:pStyle w:val="Akapitzlist"/>
        <w:numPr>
          <w:ilvl w:val="1"/>
          <w:numId w:val="26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Maksymalna wydajność 65 koszy na godzinę</w:t>
      </w:r>
    </w:p>
    <w:p w:rsidR="009C3587" w:rsidRPr="009C3587" w:rsidRDefault="009C3587" w:rsidP="0034506A">
      <w:pPr>
        <w:pStyle w:val="Akapitzlist"/>
        <w:numPr>
          <w:ilvl w:val="1"/>
          <w:numId w:val="26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28-litrowy zbiornik o mocy 2.1 kW</w:t>
      </w:r>
    </w:p>
    <w:p w:rsidR="009C3587" w:rsidRPr="009C3587" w:rsidRDefault="009C3587" w:rsidP="0034506A">
      <w:pPr>
        <w:pStyle w:val="Akapitzlist"/>
        <w:numPr>
          <w:ilvl w:val="1"/>
          <w:numId w:val="26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Wbudowana pompa wspomagająca płukani, zapewniający</w:t>
      </w:r>
      <w:r w:rsidR="008A2C5C">
        <w:rPr>
          <w:rFonts w:asciiTheme="majorHAnsi" w:hAnsiTheme="majorHAnsi"/>
        </w:rPr>
        <w:t xml:space="preserve"> doskonały wynik higieniczny ze </w:t>
      </w:r>
      <w:r>
        <w:rPr>
          <w:rFonts w:asciiTheme="majorHAnsi" w:hAnsiTheme="majorHAnsi"/>
        </w:rPr>
        <w:t>stałym efektem płukania (</w:t>
      </w:r>
      <w:proofErr w:type="spellStart"/>
      <w:r>
        <w:rPr>
          <w:rFonts w:asciiTheme="majorHAnsi" w:hAnsiTheme="majorHAnsi"/>
        </w:rPr>
        <w:t>Effi-Rinse</w:t>
      </w:r>
      <w:proofErr w:type="spellEnd"/>
      <w:r>
        <w:rPr>
          <w:rFonts w:asciiTheme="majorHAnsi" w:hAnsiTheme="majorHAnsi"/>
        </w:rPr>
        <w:t>) o temp 85 stopni C</w:t>
      </w:r>
    </w:p>
    <w:p w:rsidR="009C3587" w:rsidRPr="009C3587" w:rsidRDefault="009C3587" w:rsidP="0034506A">
      <w:pPr>
        <w:pStyle w:val="Akapitzlist"/>
        <w:numPr>
          <w:ilvl w:val="1"/>
          <w:numId w:val="26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Program opróżniania zbiornika </w:t>
      </w:r>
    </w:p>
    <w:p w:rsidR="009C3587" w:rsidRPr="009C3587" w:rsidRDefault="009C3587" w:rsidP="0034506A">
      <w:pPr>
        <w:pStyle w:val="Akapitzlist"/>
        <w:numPr>
          <w:ilvl w:val="1"/>
          <w:numId w:val="26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Zużycie wody: 2.4 litra na cykl</w:t>
      </w:r>
    </w:p>
    <w:p w:rsidR="009C3587" w:rsidRPr="009C3587" w:rsidRDefault="009C3587" w:rsidP="0034506A">
      <w:pPr>
        <w:pStyle w:val="Akapitzlist"/>
        <w:numPr>
          <w:ilvl w:val="1"/>
          <w:numId w:val="26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Płukanie z funkcją termostatu</w:t>
      </w:r>
    </w:p>
    <w:p w:rsidR="009C3587" w:rsidRPr="009C3587" w:rsidRDefault="009C3587" w:rsidP="0034506A">
      <w:pPr>
        <w:pStyle w:val="Akapitzlist"/>
        <w:numPr>
          <w:ilvl w:val="1"/>
          <w:numId w:val="26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System przerwy powietrznej </w:t>
      </w:r>
    </w:p>
    <w:p w:rsidR="009C3587" w:rsidRPr="009C3587" w:rsidRDefault="009C3587" w:rsidP="0034506A">
      <w:pPr>
        <w:pStyle w:val="Akapitzlist"/>
        <w:numPr>
          <w:ilvl w:val="1"/>
          <w:numId w:val="26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Ochrona przed wilgocią IPX5</w:t>
      </w:r>
    </w:p>
    <w:p w:rsidR="009C3587" w:rsidRPr="00D54B01" w:rsidRDefault="009C3587" w:rsidP="00D54B01">
      <w:pPr>
        <w:pStyle w:val="Akapitzlist"/>
        <w:numPr>
          <w:ilvl w:val="1"/>
          <w:numId w:val="26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10-litrowy bojler z mocą cieplną 4.5/6 kW </w:t>
      </w:r>
      <w:r w:rsidR="00D54B01">
        <w:rPr>
          <w:rFonts w:asciiTheme="majorHAnsi" w:hAnsiTheme="majorHAnsi"/>
        </w:rPr>
        <w:t xml:space="preserve">, wybierany przez instalatora. Kilka </w:t>
      </w:r>
      <w:r w:rsidR="008A2C5C">
        <w:rPr>
          <w:rFonts w:asciiTheme="majorHAnsi" w:hAnsiTheme="majorHAnsi"/>
        </w:rPr>
        <w:t>modeli w </w:t>
      </w:r>
      <w:r w:rsidR="00D54B01">
        <w:rPr>
          <w:rFonts w:asciiTheme="majorHAnsi" w:hAnsiTheme="majorHAnsi"/>
        </w:rPr>
        <w:t>jednej maszynie (</w:t>
      </w:r>
      <w:proofErr w:type="spellStart"/>
      <w:r w:rsidR="00D54B01">
        <w:rPr>
          <w:rFonts w:asciiTheme="majorHAnsi" w:hAnsiTheme="majorHAnsi"/>
        </w:rPr>
        <w:t>Multipower</w:t>
      </w:r>
      <w:proofErr w:type="spellEnd"/>
      <w:r w:rsidR="00D54B01">
        <w:rPr>
          <w:rFonts w:asciiTheme="majorHAnsi" w:hAnsiTheme="majorHAnsi"/>
        </w:rPr>
        <w:t>)</w:t>
      </w:r>
    </w:p>
    <w:p w:rsidR="00D54B01" w:rsidRPr="00D54B01" w:rsidRDefault="00D54B01" w:rsidP="00D54B01">
      <w:pPr>
        <w:pStyle w:val="Akapitzlist"/>
        <w:numPr>
          <w:ilvl w:val="1"/>
          <w:numId w:val="26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Wbudowana pompa wspomagająca płukanie – moc 150W</w:t>
      </w:r>
    </w:p>
    <w:p w:rsidR="00D54B01" w:rsidRPr="00D54B01" w:rsidRDefault="00D54B01" w:rsidP="00D54B01">
      <w:pPr>
        <w:pStyle w:val="Akapitzlist"/>
        <w:numPr>
          <w:ilvl w:val="1"/>
          <w:numId w:val="26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Wbudowana pompa spustowa o mocy 70W – cykl opróżniania – wbudowany</w:t>
      </w:r>
    </w:p>
    <w:p w:rsidR="00D54B01" w:rsidRPr="00D54B01" w:rsidRDefault="00D54B01" w:rsidP="00D54B01">
      <w:pPr>
        <w:pStyle w:val="Akapitzlist"/>
        <w:numPr>
          <w:ilvl w:val="1"/>
          <w:numId w:val="26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Dozownik detergentu </w:t>
      </w:r>
    </w:p>
    <w:p w:rsidR="00D54B01" w:rsidRPr="00D54B01" w:rsidRDefault="00D54B01" w:rsidP="00D54B01">
      <w:pPr>
        <w:pStyle w:val="Akapitzlist"/>
        <w:numPr>
          <w:ilvl w:val="1"/>
          <w:numId w:val="26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Wbudowany zmiękczacz </w:t>
      </w:r>
      <w:proofErr w:type="spellStart"/>
      <w:r>
        <w:rPr>
          <w:rFonts w:asciiTheme="majorHAnsi" w:hAnsiTheme="majorHAnsi"/>
        </w:rPr>
        <w:t>wodu</w:t>
      </w:r>
      <w:proofErr w:type="spellEnd"/>
    </w:p>
    <w:p w:rsidR="00D54B01" w:rsidRPr="00D54B01" w:rsidRDefault="00D54B01" w:rsidP="00D54B01">
      <w:pPr>
        <w:pStyle w:val="Akapitzlist"/>
        <w:numPr>
          <w:ilvl w:val="1"/>
          <w:numId w:val="26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Wyposażenie: jeden kosz CT-10, jeden kosz na talerze CP-16/18, dwa pojemniki na sztućce</w:t>
      </w:r>
    </w:p>
    <w:p w:rsidR="0034506A" w:rsidRDefault="0034506A" w:rsidP="0034506A">
      <w:pPr>
        <w:jc w:val="both"/>
        <w:rPr>
          <w:rFonts w:asciiTheme="majorHAnsi" w:hAnsiTheme="majorHAnsi"/>
          <w:u w:val="single"/>
        </w:rPr>
      </w:pPr>
    </w:p>
    <w:p w:rsidR="00CF0D76" w:rsidRPr="00CF0D76" w:rsidRDefault="008A2C5C" w:rsidP="00CF0D76">
      <w:pPr>
        <w:jc w:val="both"/>
        <w:rPr>
          <w:rFonts w:ascii="Cambria" w:eastAsia="Verdana,Bold" w:hAnsi="Cambria" w:cs="Verdana,Bold"/>
          <w:b/>
          <w:bCs/>
          <w:sz w:val="20"/>
          <w:szCs w:val="20"/>
          <w:u w:val="single"/>
        </w:rPr>
      </w:pPr>
      <w:r>
        <w:rPr>
          <w:rFonts w:ascii="Cambria" w:eastAsia="Verdana,Bold" w:hAnsi="Cambria" w:cs="Verdana,Bold"/>
          <w:b/>
          <w:bCs/>
          <w:sz w:val="20"/>
          <w:szCs w:val="20"/>
          <w:u w:val="single"/>
        </w:rPr>
        <w:t>Pozostałe zapisy bez zmian.</w:t>
      </w:r>
    </w:p>
    <w:p w:rsidR="00B77B66" w:rsidRDefault="00B77B66" w:rsidP="00B77B66">
      <w:pPr>
        <w:ind w:left="5670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  <w:r>
        <w:rPr>
          <w:rFonts w:ascii="Cambria" w:eastAsia="Verdana,Bold" w:hAnsi="Cambria" w:cs="Verdana,Bold"/>
          <w:b/>
          <w:bCs/>
          <w:sz w:val="18"/>
          <w:szCs w:val="18"/>
        </w:rPr>
        <w:t>Elżbieta Florek</w:t>
      </w:r>
    </w:p>
    <w:p w:rsidR="00B77B66" w:rsidRDefault="00B77B66" w:rsidP="00B77B66">
      <w:pPr>
        <w:ind w:left="5670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sectPr w:rsidR="00B77B66" w:rsidSect="00993055">
      <w:headerReference w:type="first" r:id="rId10"/>
      <w:footerReference w:type="first" r:id="rId11"/>
      <w:pgSz w:w="11906" w:h="16838" w:code="9"/>
      <w:pgMar w:top="709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7CE" w:rsidRDefault="004C47CE" w:rsidP="004944F8">
      <w:r>
        <w:separator/>
      </w:r>
    </w:p>
  </w:endnote>
  <w:endnote w:type="continuationSeparator" w:id="0">
    <w:p w:rsidR="004C47CE" w:rsidRDefault="004C47CE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Helvetica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cxrxxsddbbbbbnnbvvvcxxd7sdh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7CE" w:rsidRDefault="004C47CE">
    <w:pPr>
      <w:pStyle w:val="Stopka"/>
    </w:pPr>
    <w:r>
      <w:rPr>
        <w:noProof/>
        <w:lang w:val="pl-PL" w:eastAsia="pl-PL"/>
      </w:rPr>
      <w:drawing>
        <wp:inline distT="0" distB="0" distL="0" distR="0" wp14:anchorId="06EC0CD5" wp14:editId="28B50725">
          <wp:extent cx="5772785" cy="207645"/>
          <wp:effectExtent l="0" t="0" r="0" b="1905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7CE" w:rsidRDefault="004C47CE" w:rsidP="004944F8">
      <w:r>
        <w:separator/>
      </w:r>
    </w:p>
  </w:footnote>
  <w:footnote w:type="continuationSeparator" w:id="0">
    <w:p w:rsidR="004C47CE" w:rsidRDefault="004C47CE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7CE" w:rsidRPr="004C748B" w:rsidRDefault="004C47CE" w:rsidP="00094C36">
    <w:pPr>
      <w:pStyle w:val="Nagwek"/>
    </w:pPr>
    <w:r>
      <w:rPr>
        <w:noProof/>
        <w:lang w:val="pl-PL" w:eastAsia="pl-PL"/>
      </w:rPr>
      <w:drawing>
        <wp:inline distT="0" distB="0" distL="0" distR="0" wp14:anchorId="3C1E95BD" wp14:editId="7C63421B">
          <wp:extent cx="5772785" cy="762635"/>
          <wp:effectExtent l="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47CE" w:rsidRPr="004C748B" w:rsidRDefault="004C47CE" w:rsidP="004C74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2C53770"/>
    <w:multiLevelType w:val="hybridMultilevel"/>
    <w:tmpl w:val="12DCEFAC"/>
    <w:lvl w:ilvl="0" w:tplc="8CA03AE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3912D04"/>
    <w:multiLevelType w:val="hybridMultilevel"/>
    <w:tmpl w:val="4DDAF858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67C1880"/>
    <w:multiLevelType w:val="hybridMultilevel"/>
    <w:tmpl w:val="548CDD7C"/>
    <w:lvl w:ilvl="0" w:tplc="648A8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2D6C37"/>
    <w:multiLevelType w:val="multilevel"/>
    <w:tmpl w:val="AE3A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3B551D7"/>
    <w:multiLevelType w:val="hybridMultilevel"/>
    <w:tmpl w:val="87368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42F370E"/>
    <w:multiLevelType w:val="hybridMultilevel"/>
    <w:tmpl w:val="BC1AB2A6"/>
    <w:lvl w:ilvl="0" w:tplc="1904F8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6EA6957"/>
    <w:multiLevelType w:val="hybridMultilevel"/>
    <w:tmpl w:val="DBE23074"/>
    <w:lvl w:ilvl="0" w:tplc="2B3866C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BD3BCC"/>
    <w:multiLevelType w:val="hybridMultilevel"/>
    <w:tmpl w:val="648A609A"/>
    <w:lvl w:ilvl="0" w:tplc="1EBEB6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5179AD"/>
    <w:multiLevelType w:val="hybridMultilevel"/>
    <w:tmpl w:val="71AE8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6F71D8"/>
    <w:multiLevelType w:val="hybridMultilevel"/>
    <w:tmpl w:val="7020E7B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7D5DA9"/>
    <w:multiLevelType w:val="hybridMultilevel"/>
    <w:tmpl w:val="A80AFF0C"/>
    <w:lvl w:ilvl="0" w:tplc="1EBEB6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D16875"/>
    <w:multiLevelType w:val="hybridMultilevel"/>
    <w:tmpl w:val="56E63B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FC7668"/>
    <w:multiLevelType w:val="hybridMultilevel"/>
    <w:tmpl w:val="BCC45AEC"/>
    <w:lvl w:ilvl="0" w:tplc="0074A67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295A90"/>
    <w:multiLevelType w:val="multilevel"/>
    <w:tmpl w:val="1984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E110BC"/>
    <w:multiLevelType w:val="hybridMultilevel"/>
    <w:tmpl w:val="705E5C0E"/>
    <w:lvl w:ilvl="0" w:tplc="A53A0B98">
      <w:start w:val="4"/>
      <w:numFmt w:val="decimal"/>
      <w:lvlText w:val="%1."/>
      <w:lvlJc w:val="left"/>
      <w:pPr>
        <w:ind w:left="360" w:hanging="360"/>
      </w:pPr>
      <w:rPr>
        <w:rFonts w:ascii="Cambria" w:hAnsi="Cambria" w:hint="default"/>
      </w:rPr>
    </w:lvl>
    <w:lvl w:ilvl="1" w:tplc="8CA03AE8">
      <w:start w:val="1"/>
      <w:numFmt w:val="decimal"/>
      <w:lvlText w:val="%2)"/>
      <w:lvlJc w:val="left"/>
      <w:pPr>
        <w:ind w:left="1080" w:hanging="360"/>
      </w:pPr>
      <w:rPr>
        <w:rFonts w:ascii="Cambria" w:hAnsi="Cambria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2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7"/>
  </w:num>
  <w:num w:numId="11">
    <w:abstractNumId w:val="2"/>
  </w:num>
  <w:num w:numId="12">
    <w:abstractNumId w:val="10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5"/>
  </w:num>
  <w:num w:numId="18">
    <w:abstractNumId w:val="23"/>
  </w:num>
  <w:num w:numId="19">
    <w:abstractNumId w:val="9"/>
  </w:num>
  <w:num w:numId="20">
    <w:abstractNumId w:val="11"/>
  </w:num>
  <w:num w:numId="24">
    <w:abstractNumId w:val="16"/>
  </w:num>
  <w:num w:numId="25">
    <w:abstractNumId w:val="13"/>
  </w:num>
  <w:num w:numId="26">
    <w:abstractNumId w:val="24"/>
  </w:num>
  <w:num w:numId="27">
    <w:abstractNumId w:val="0"/>
  </w:num>
  <w:num w:numId="28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1716E"/>
    <w:rsid w:val="00030996"/>
    <w:rsid w:val="00033B44"/>
    <w:rsid w:val="000379C9"/>
    <w:rsid w:val="000438D0"/>
    <w:rsid w:val="000530C5"/>
    <w:rsid w:val="00092CEF"/>
    <w:rsid w:val="00094C36"/>
    <w:rsid w:val="000B372F"/>
    <w:rsid w:val="000B46E0"/>
    <w:rsid w:val="000E49E1"/>
    <w:rsid w:val="000E7B15"/>
    <w:rsid w:val="00107702"/>
    <w:rsid w:val="00117E73"/>
    <w:rsid w:val="00157D97"/>
    <w:rsid w:val="00160144"/>
    <w:rsid w:val="001B6967"/>
    <w:rsid w:val="001C14F1"/>
    <w:rsid w:val="001D24E7"/>
    <w:rsid w:val="00242524"/>
    <w:rsid w:val="00244BC3"/>
    <w:rsid w:val="00254AEA"/>
    <w:rsid w:val="002810F6"/>
    <w:rsid w:val="0028163E"/>
    <w:rsid w:val="002854D2"/>
    <w:rsid w:val="00290DF4"/>
    <w:rsid w:val="00293560"/>
    <w:rsid w:val="002939F3"/>
    <w:rsid w:val="00295E71"/>
    <w:rsid w:val="002965CA"/>
    <w:rsid w:val="002B2922"/>
    <w:rsid w:val="002C7481"/>
    <w:rsid w:val="002E1835"/>
    <w:rsid w:val="002E3B38"/>
    <w:rsid w:val="002F55A0"/>
    <w:rsid w:val="00331DF7"/>
    <w:rsid w:val="0034506A"/>
    <w:rsid w:val="0037077F"/>
    <w:rsid w:val="0038252F"/>
    <w:rsid w:val="00390A5A"/>
    <w:rsid w:val="0039120B"/>
    <w:rsid w:val="003A58F3"/>
    <w:rsid w:val="003D3C39"/>
    <w:rsid w:val="004037CF"/>
    <w:rsid w:val="004058B3"/>
    <w:rsid w:val="00420465"/>
    <w:rsid w:val="004351F6"/>
    <w:rsid w:val="004452EC"/>
    <w:rsid w:val="00482A0F"/>
    <w:rsid w:val="00485639"/>
    <w:rsid w:val="00485B86"/>
    <w:rsid w:val="004878DD"/>
    <w:rsid w:val="004944F8"/>
    <w:rsid w:val="004B6A56"/>
    <w:rsid w:val="004B7D75"/>
    <w:rsid w:val="004C47CE"/>
    <w:rsid w:val="004C748B"/>
    <w:rsid w:val="004D394E"/>
    <w:rsid w:val="0052277A"/>
    <w:rsid w:val="00554914"/>
    <w:rsid w:val="005571F6"/>
    <w:rsid w:val="00590175"/>
    <w:rsid w:val="005A3A7C"/>
    <w:rsid w:val="005A7C4B"/>
    <w:rsid w:val="005B2F17"/>
    <w:rsid w:val="005B4400"/>
    <w:rsid w:val="005C5999"/>
    <w:rsid w:val="005F4CCA"/>
    <w:rsid w:val="005F74BB"/>
    <w:rsid w:val="00603C05"/>
    <w:rsid w:val="0062734F"/>
    <w:rsid w:val="00630248"/>
    <w:rsid w:val="00634F41"/>
    <w:rsid w:val="0066098A"/>
    <w:rsid w:val="00663587"/>
    <w:rsid w:val="00685E50"/>
    <w:rsid w:val="006B24F8"/>
    <w:rsid w:val="006B60F6"/>
    <w:rsid w:val="006D195D"/>
    <w:rsid w:val="006D2721"/>
    <w:rsid w:val="006E05A9"/>
    <w:rsid w:val="007250B8"/>
    <w:rsid w:val="00755E48"/>
    <w:rsid w:val="007706AE"/>
    <w:rsid w:val="00785C49"/>
    <w:rsid w:val="007D1CDB"/>
    <w:rsid w:val="007F464C"/>
    <w:rsid w:val="00804108"/>
    <w:rsid w:val="00842118"/>
    <w:rsid w:val="00873BBE"/>
    <w:rsid w:val="008A1522"/>
    <w:rsid w:val="008A2C5C"/>
    <w:rsid w:val="008A32DD"/>
    <w:rsid w:val="008A658E"/>
    <w:rsid w:val="008B5144"/>
    <w:rsid w:val="008E2980"/>
    <w:rsid w:val="008E4C4E"/>
    <w:rsid w:val="008E7D1A"/>
    <w:rsid w:val="0090645D"/>
    <w:rsid w:val="0097453A"/>
    <w:rsid w:val="0097777A"/>
    <w:rsid w:val="00986DB2"/>
    <w:rsid w:val="00993055"/>
    <w:rsid w:val="009A2FCF"/>
    <w:rsid w:val="009A3099"/>
    <w:rsid w:val="009B020E"/>
    <w:rsid w:val="009C13D1"/>
    <w:rsid w:val="009C3587"/>
    <w:rsid w:val="009F097A"/>
    <w:rsid w:val="009F2E4C"/>
    <w:rsid w:val="009F6D58"/>
    <w:rsid w:val="00A01022"/>
    <w:rsid w:val="00A01E92"/>
    <w:rsid w:val="00A107C7"/>
    <w:rsid w:val="00A14878"/>
    <w:rsid w:val="00A15D99"/>
    <w:rsid w:val="00A37865"/>
    <w:rsid w:val="00A40292"/>
    <w:rsid w:val="00A502AB"/>
    <w:rsid w:val="00A5281A"/>
    <w:rsid w:val="00A55D9F"/>
    <w:rsid w:val="00A83D4D"/>
    <w:rsid w:val="00A849AE"/>
    <w:rsid w:val="00A96E52"/>
    <w:rsid w:val="00AA7633"/>
    <w:rsid w:val="00AD03F3"/>
    <w:rsid w:val="00AD1E86"/>
    <w:rsid w:val="00AF0AA1"/>
    <w:rsid w:val="00AF51DB"/>
    <w:rsid w:val="00B05574"/>
    <w:rsid w:val="00B11EA0"/>
    <w:rsid w:val="00B453F0"/>
    <w:rsid w:val="00B46F49"/>
    <w:rsid w:val="00B63119"/>
    <w:rsid w:val="00B72164"/>
    <w:rsid w:val="00B77B66"/>
    <w:rsid w:val="00B843DC"/>
    <w:rsid w:val="00B862C7"/>
    <w:rsid w:val="00B9048B"/>
    <w:rsid w:val="00BB4B08"/>
    <w:rsid w:val="00BD79BC"/>
    <w:rsid w:val="00BE1989"/>
    <w:rsid w:val="00BE3497"/>
    <w:rsid w:val="00BF1A2C"/>
    <w:rsid w:val="00C007B6"/>
    <w:rsid w:val="00C531BD"/>
    <w:rsid w:val="00C66E25"/>
    <w:rsid w:val="00C67F52"/>
    <w:rsid w:val="00C739AF"/>
    <w:rsid w:val="00C8563D"/>
    <w:rsid w:val="00CB02B2"/>
    <w:rsid w:val="00CE0596"/>
    <w:rsid w:val="00CE5255"/>
    <w:rsid w:val="00CF0D76"/>
    <w:rsid w:val="00D0103C"/>
    <w:rsid w:val="00D01A4C"/>
    <w:rsid w:val="00D0363B"/>
    <w:rsid w:val="00D12F88"/>
    <w:rsid w:val="00D17C84"/>
    <w:rsid w:val="00D23348"/>
    <w:rsid w:val="00D2478D"/>
    <w:rsid w:val="00D30D12"/>
    <w:rsid w:val="00D315FB"/>
    <w:rsid w:val="00D453FA"/>
    <w:rsid w:val="00D54B01"/>
    <w:rsid w:val="00D8054A"/>
    <w:rsid w:val="00D80752"/>
    <w:rsid w:val="00D87C1F"/>
    <w:rsid w:val="00D929FD"/>
    <w:rsid w:val="00D9791F"/>
    <w:rsid w:val="00DA5F2C"/>
    <w:rsid w:val="00DA64F8"/>
    <w:rsid w:val="00DC5370"/>
    <w:rsid w:val="00DD3170"/>
    <w:rsid w:val="00DD3277"/>
    <w:rsid w:val="00DD7C03"/>
    <w:rsid w:val="00DE3CDA"/>
    <w:rsid w:val="00E03BF1"/>
    <w:rsid w:val="00E06BCC"/>
    <w:rsid w:val="00E72AA6"/>
    <w:rsid w:val="00E752A7"/>
    <w:rsid w:val="00E75444"/>
    <w:rsid w:val="00E857C6"/>
    <w:rsid w:val="00EB688D"/>
    <w:rsid w:val="00EC46A4"/>
    <w:rsid w:val="00ED1F9C"/>
    <w:rsid w:val="00EE3614"/>
    <w:rsid w:val="00EF2BE5"/>
    <w:rsid w:val="00F342B7"/>
    <w:rsid w:val="00F422AA"/>
    <w:rsid w:val="00F53A7D"/>
    <w:rsid w:val="00F54840"/>
    <w:rsid w:val="00F9523E"/>
    <w:rsid w:val="00FD4959"/>
    <w:rsid w:val="00FE1CAF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D03F3"/>
    <w:pPr>
      <w:keepNext/>
      <w:widowControl w:val="0"/>
      <w:suppressAutoHyphens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7D9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AD03F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D03F3"/>
    <w:rPr>
      <w:rFonts w:ascii="Arial" w:eastAsia="Arial Unicode MS" w:hAnsi="Arial" w:cs="Arial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157D9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5Znak">
    <w:name w:val="Nagłówek 5 Znak"/>
    <w:link w:val="Nagwek5"/>
    <w:rsid w:val="00AD03F3"/>
    <w:rPr>
      <w:rFonts w:eastAsia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AD03F3"/>
    <w:pPr>
      <w:jc w:val="center"/>
    </w:pPr>
    <w:rPr>
      <w:rFonts w:eastAsia="Times New Roman"/>
      <w:b/>
      <w:sz w:val="28"/>
      <w:szCs w:val="20"/>
      <w:lang w:val="x-none"/>
    </w:rPr>
  </w:style>
  <w:style w:type="character" w:customStyle="1" w:styleId="TytuZnak">
    <w:name w:val="Tytuł Znak"/>
    <w:link w:val="Tytu"/>
    <w:uiPriority w:val="99"/>
    <w:rsid w:val="00AD03F3"/>
    <w:rPr>
      <w:rFonts w:eastAsia="Times New Roman"/>
      <w:b/>
      <w:sz w:val="28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AD03F3"/>
    <w:pPr>
      <w:widowControl w:val="0"/>
      <w:suppressAutoHyphens/>
      <w:spacing w:after="120"/>
    </w:pPr>
    <w:rPr>
      <w:rFonts w:eastAsia="Arial Unicode MS"/>
      <w:kern w:val="1"/>
      <w:szCs w:val="24"/>
      <w:lang w:val="x-none"/>
    </w:rPr>
  </w:style>
  <w:style w:type="character" w:customStyle="1" w:styleId="TekstpodstawowyZnak">
    <w:name w:val="Tekst podstawowy Znak"/>
    <w:link w:val="Tekstpodstawowy"/>
    <w:uiPriority w:val="99"/>
    <w:semiHidden/>
    <w:rsid w:val="00AD03F3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AD03F3"/>
    <w:pPr>
      <w:widowControl w:val="0"/>
      <w:suppressAutoHyphens/>
      <w:spacing w:after="120" w:line="480" w:lineRule="auto"/>
    </w:pPr>
    <w:rPr>
      <w:rFonts w:eastAsia="Arial Unicode MS"/>
      <w:kern w:val="1"/>
      <w:szCs w:val="24"/>
      <w:lang w:val="x-none"/>
    </w:rPr>
  </w:style>
  <w:style w:type="character" w:customStyle="1" w:styleId="Tekstpodstawowy2Znak">
    <w:name w:val="Tekst podstawowy 2 Znak"/>
    <w:link w:val="Tekstpodstawowy2"/>
    <w:rsid w:val="00AD03F3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AD03F3"/>
    <w:rPr>
      <w:b/>
      <w:bCs/>
    </w:rPr>
  </w:style>
  <w:style w:type="character" w:styleId="Hipercze">
    <w:name w:val="Hyperlink"/>
    <w:uiPriority w:val="99"/>
    <w:rsid w:val="00AD03F3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AD03F3"/>
    <w:pPr>
      <w:spacing w:after="120"/>
      <w:ind w:left="283"/>
    </w:pPr>
    <w:rPr>
      <w:rFonts w:eastAsia="Times New Roman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rsid w:val="00AD03F3"/>
    <w:rPr>
      <w:rFonts w:eastAsia="Times New Roman"/>
      <w:sz w:val="16"/>
      <w:szCs w:val="16"/>
      <w:lang w:eastAsia="en-US"/>
    </w:rPr>
  </w:style>
  <w:style w:type="paragraph" w:customStyle="1" w:styleId="Standard">
    <w:name w:val="Standard"/>
    <w:uiPriority w:val="99"/>
    <w:rsid w:val="00AD03F3"/>
    <w:pPr>
      <w:suppressAutoHyphens/>
      <w:autoSpaceDN w:val="0"/>
      <w:textAlignment w:val="baseline"/>
    </w:pPr>
    <w:rPr>
      <w:rFonts w:ascii="ccxrxxsddbbbbbnnbvvvcxxd7sdh" w:eastAsia="Times New Roman" w:hAnsi="ccxrxxsddbbbbbnnbvvvcxxd7sdh"/>
      <w:kern w:val="3"/>
      <w:sz w:val="24"/>
      <w:szCs w:val="24"/>
    </w:rPr>
  </w:style>
  <w:style w:type="table" w:styleId="Tabela-Siatka">
    <w:name w:val="Table Grid"/>
    <w:basedOn w:val="Standardowy"/>
    <w:uiPriority w:val="39"/>
    <w:rsid w:val="00AD03F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07C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107C7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157D97"/>
    <w:pPr>
      <w:spacing w:after="160" w:line="259" w:lineRule="auto"/>
    </w:pPr>
    <w:rPr>
      <w:szCs w:val="24"/>
    </w:rPr>
  </w:style>
  <w:style w:type="character" w:styleId="Odwoaniedokomentarza">
    <w:name w:val="annotation reference"/>
    <w:uiPriority w:val="99"/>
    <w:semiHidden/>
    <w:unhideWhenUsed/>
    <w:rsid w:val="00A378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7865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A3786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8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7865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D315FB"/>
    <w:pPr>
      <w:ind w:left="708"/>
    </w:pPr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390A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50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50B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50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D03F3"/>
    <w:pPr>
      <w:keepNext/>
      <w:widowControl w:val="0"/>
      <w:suppressAutoHyphens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7D9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AD03F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D03F3"/>
    <w:rPr>
      <w:rFonts w:ascii="Arial" w:eastAsia="Arial Unicode MS" w:hAnsi="Arial" w:cs="Arial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157D9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5Znak">
    <w:name w:val="Nagłówek 5 Znak"/>
    <w:link w:val="Nagwek5"/>
    <w:rsid w:val="00AD03F3"/>
    <w:rPr>
      <w:rFonts w:eastAsia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AD03F3"/>
    <w:pPr>
      <w:jc w:val="center"/>
    </w:pPr>
    <w:rPr>
      <w:rFonts w:eastAsia="Times New Roman"/>
      <w:b/>
      <w:sz w:val="28"/>
      <w:szCs w:val="20"/>
      <w:lang w:val="x-none"/>
    </w:rPr>
  </w:style>
  <w:style w:type="character" w:customStyle="1" w:styleId="TytuZnak">
    <w:name w:val="Tytuł Znak"/>
    <w:link w:val="Tytu"/>
    <w:uiPriority w:val="99"/>
    <w:rsid w:val="00AD03F3"/>
    <w:rPr>
      <w:rFonts w:eastAsia="Times New Roman"/>
      <w:b/>
      <w:sz w:val="28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AD03F3"/>
    <w:pPr>
      <w:widowControl w:val="0"/>
      <w:suppressAutoHyphens/>
      <w:spacing w:after="120"/>
    </w:pPr>
    <w:rPr>
      <w:rFonts w:eastAsia="Arial Unicode MS"/>
      <w:kern w:val="1"/>
      <w:szCs w:val="24"/>
      <w:lang w:val="x-none"/>
    </w:rPr>
  </w:style>
  <w:style w:type="character" w:customStyle="1" w:styleId="TekstpodstawowyZnak">
    <w:name w:val="Tekst podstawowy Znak"/>
    <w:link w:val="Tekstpodstawowy"/>
    <w:uiPriority w:val="99"/>
    <w:semiHidden/>
    <w:rsid w:val="00AD03F3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AD03F3"/>
    <w:pPr>
      <w:widowControl w:val="0"/>
      <w:suppressAutoHyphens/>
      <w:spacing w:after="120" w:line="480" w:lineRule="auto"/>
    </w:pPr>
    <w:rPr>
      <w:rFonts w:eastAsia="Arial Unicode MS"/>
      <w:kern w:val="1"/>
      <w:szCs w:val="24"/>
      <w:lang w:val="x-none"/>
    </w:rPr>
  </w:style>
  <w:style w:type="character" w:customStyle="1" w:styleId="Tekstpodstawowy2Znak">
    <w:name w:val="Tekst podstawowy 2 Znak"/>
    <w:link w:val="Tekstpodstawowy2"/>
    <w:rsid w:val="00AD03F3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AD03F3"/>
    <w:rPr>
      <w:b/>
      <w:bCs/>
    </w:rPr>
  </w:style>
  <w:style w:type="character" w:styleId="Hipercze">
    <w:name w:val="Hyperlink"/>
    <w:uiPriority w:val="99"/>
    <w:rsid w:val="00AD03F3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AD03F3"/>
    <w:pPr>
      <w:spacing w:after="120"/>
      <w:ind w:left="283"/>
    </w:pPr>
    <w:rPr>
      <w:rFonts w:eastAsia="Times New Roman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rsid w:val="00AD03F3"/>
    <w:rPr>
      <w:rFonts w:eastAsia="Times New Roman"/>
      <w:sz w:val="16"/>
      <w:szCs w:val="16"/>
      <w:lang w:eastAsia="en-US"/>
    </w:rPr>
  </w:style>
  <w:style w:type="paragraph" w:customStyle="1" w:styleId="Standard">
    <w:name w:val="Standard"/>
    <w:uiPriority w:val="99"/>
    <w:rsid w:val="00AD03F3"/>
    <w:pPr>
      <w:suppressAutoHyphens/>
      <w:autoSpaceDN w:val="0"/>
      <w:textAlignment w:val="baseline"/>
    </w:pPr>
    <w:rPr>
      <w:rFonts w:ascii="ccxrxxsddbbbbbnnbvvvcxxd7sdh" w:eastAsia="Times New Roman" w:hAnsi="ccxrxxsddbbbbbnnbvvvcxxd7sdh"/>
      <w:kern w:val="3"/>
      <w:sz w:val="24"/>
      <w:szCs w:val="24"/>
    </w:rPr>
  </w:style>
  <w:style w:type="table" w:styleId="Tabela-Siatka">
    <w:name w:val="Table Grid"/>
    <w:basedOn w:val="Standardowy"/>
    <w:uiPriority w:val="39"/>
    <w:rsid w:val="00AD03F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07C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107C7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157D97"/>
    <w:pPr>
      <w:spacing w:after="160" w:line="259" w:lineRule="auto"/>
    </w:pPr>
    <w:rPr>
      <w:szCs w:val="24"/>
    </w:rPr>
  </w:style>
  <w:style w:type="character" w:styleId="Odwoaniedokomentarza">
    <w:name w:val="annotation reference"/>
    <w:uiPriority w:val="99"/>
    <w:semiHidden/>
    <w:unhideWhenUsed/>
    <w:rsid w:val="00A378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7865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A3786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8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7865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D315FB"/>
    <w:pPr>
      <w:ind w:left="708"/>
    </w:pPr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390A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50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50B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50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amowienia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783DB-533D-49E7-BBBA-0FE1457C8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489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Links>
    <vt:vector size="72" baseType="variant">
      <vt:variant>
        <vt:i4>4522075</vt:i4>
      </vt:variant>
      <vt:variant>
        <vt:i4>33</vt:i4>
      </vt:variant>
      <vt:variant>
        <vt:i4>0</vt:i4>
      </vt:variant>
      <vt:variant>
        <vt:i4>5</vt:i4>
      </vt:variant>
      <vt:variant>
        <vt:lpwstr>https://anfryz.pl/product-pol-75-ANDRA-Elixir-150ml.html</vt:lpwstr>
      </vt:variant>
      <vt:variant>
        <vt:lpwstr/>
      </vt:variant>
      <vt:variant>
        <vt:i4>5111888</vt:i4>
      </vt:variant>
      <vt:variant>
        <vt:i4>30</vt:i4>
      </vt:variant>
      <vt:variant>
        <vt:i4>0</vt:i4>
      </vt:variant>
      <vt:variant>
        <vt:i4>5</vt:i4>
      </vt:variant>
      <vt:variant>
        <vt:lpwstr>https://anfryz.pl/product-pol-1013-GOLDWELL-COLOR-Serum-Spray-150ml.html</vt:lpwstr>
      </vt:variant>
      <vt:variant>
        <vt:lpwstr/>
      </vt:variant>
      <vt:variant>
        <vt:i4>3014759</vt:i4>
      </vt:variant>
      <vt:variant>
        <vt:i4>27</vt:i4>
      </vt:variant>
      <vt:variant>
        <vt:i4>0</vt:i4>
      </vt:variant>
      <vt:variant>
        <vt:i4>5</vt:i4>
      </vt:variant>
      <vt:variant>
        <vt:lpwstr>https://anfryz.pl/product-pol-1019-GOLDWELL-RICH-REPAIR-Serum-Spray-150ml.html</vt:lpwstr>
      </vt:variant>
      <vt:variant>
        <vt:lpwstr/>
      </vt:variant>
      <vt:variant>
        <vt:i4>3932213</vt:i4>
      </vt:variant>
      <vt:variant>
        <vt:i4>24</vt:i4>
      </vt:variant>
      <vt:variant>
        <vt:i4>0</vt:i4>
      </vt:variant>
      <vt:variant>
        <vt:i4>5</vt:i4>
      </vt:variant>
      <vt:variant>
        <vt:lpwstr>https://anfryz.pl/product-pol-1009-GOLDWELL-COLOR-EXTRA-Odzywka-200ml.html</vt:lpwstr>
      </vt:variant>
      <vt:variant>
        <vt:lpwstr/>
      </vt:variant>
      <vt:variant>
        <vt:i4>8323187</vt:i4>
      </vt:variant>
      <vt:variant>
        <vt:i4>21</vt:i4>
      </vt:variant>
      <vt:variant>
        <vt:i4>0</vt:i4>
      </vt:variant>
      <vt:variant>
        <vt:i4>5</vt:i4>
      </vt:variant>
      <vt:variant>
        <vt:lpwstr>https://anfryz.pl/product-pol-1017-GOLDWELL-RICH-REPAIR-Odzywka-200ml.html</vt:lpwstr>
      </vt:variant>
      <vt:variant>
        <vt:lpwstr/>
      </vt:variant>
      <vt:variant>
        <vt:i4>852044</vt:i4>
      </vt:variant>
      <vt:variant>
        <vt:i4>18</vt:i4>
      </vt:variant>
      <vt:variant>
        <vt:i4>0</vt:i4>
      </vt:variant>
      <vt:variant>
        <vt:i4>5</vt:i4>
      </vt:variant>
      <vt:variant>
        <vt:lpwstr>https://anfryz.pl/product-pol-1050-GOLDWELL-SMOOTH-Odzywka-200ml.html</vt:lpwstr>
      </vt:variant>
      <vt:variant>
        <vt:lpwstr/>
      </vt:variant>
      <vt:variant>
        <vt:i4>5963803</vt:i4>
      </vt:variant>
      <vt:variant>
        <vt:i4>15</vt:i4>
      </vt:variant>
      <vt:variant>
        <vt:i4>0</vt:i4>
      </vt:variant>
      <vt:variant>
        <vt:i4>5</vt:i4>
      </vt:variant>
      <vt:variant>
        <vt:lpwstr>https://anfryz.pl/product-pol-261-LISAP-ULTIMATE-Szampon-1000ml.html</vt:lpwstr>
      </vt:variant>
      <vt:variant>
        <vt:lpwstr/>
      </vt:variant>
      <vt:variant>
        <vt:i4>720966</vt:i4>
      </vt:variant>
      <vt:variant>
        <vt:i4>12</vt:i4>
      </vt:variant>
      <vt:variant>
        <vt:i4>0</vt:i4>
      </vt:variant>
      <vt:variant>
        <vt:i4>5</vt:i4>
      </vt:variant>
      <vt:variant>
        <vt:lpwstr>https://anfryz.pl/product-pol-1049-GOLDWELL-SMOOTH-Szampon-250ml.html</vt:lpwstr>
      </vt:variant>
      <vt:variant>
        <vt:lpwstr/>
      </vt:variant>
      <vt:variant>
        <vt:i4>4063291</vt:i4>
      </vt:variant>
      <vt:variant>
        <vt:i4>9</vt:i4>
      </vt:variant>
      <vt:variant>
        <vt:i4>0</vt:i4>
      </vt:variant>
      <vt:variant>
        <vt:i4>5</vt:i4>
      </vt:variant>
      <vt:variant>
        <vt:lpwstr>https://anfryz.pl/product-pol-1010-GOLDWELL-COLOR-EXTRA-Szampon-250ml.html</vt:lpwstr>
      </vt:variant>
      <vt:variant>
        <vt:lpwstr/>
      </vt:variant>
      <vt:variant>
        <vt:i4>2293881</vt:i4>
      </vt:variant>
      <vt:variant>
        <vt:i4>6</vt:i4>
      </vt:variant>
      <vt:variant>
        <vt:i4>0</vt:i4>
      </vt:variant>
      <vt:variant>
        <vt:i4>5</vt:i4>
      </vt:variant>
      <vt:variant>
        <vt:lpwstr>https://anfryz.pl/firm-pol-1483531646-GOLDWELL.html</vt:lpwstr>
      </vt:variant>
      <vt:variant>
        <vt:lpwstr/>
      </vt:variant>
      <vt:variant>
        <vt:i4>5111888</vt:i4>
      </vt:variant>
      <vt:variant>
        <vt:i4>3</vt:i4>
      </vt:variant>
      <vt:variant>
        <vt:i4>0</vt:i4>
      </vt:variant>
      <vt:variant>
        <vt:i4>5</vt:i4>
      </vt:variant>
      <vt:variant>
        <vt:lpwstr>https://anfryz.pl/product-pol-1013-GOLDWELL-COLOR-Serum-Spray-150ml.html</vt:lpwstr>
      </vt:variant>
      <vt:variant>
        <vt:lpwstr/>
      </vt:variant>
      <vt:variant>
        <vt:i4>1245293</vt:i4>
      </vt:variant>
      <vt:variant>
        <vt:i4>0</vt:i4>
      </vt:variant>
      <vt:variant>
        <vt:i4>0</vt:i4>
      </vt:variant>
      <vt:variant>
        <vt:i4>5</vt:i4>
      </vt:variant>
      <vt:variant>
        <vt:lpwstr>mailto:eziebinska@zdz.kielce.pl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eflorek</cp:lastModifiedBy>
  <cp:revision>3</cp:revision>
  <cp:lastPrinted>2016-11-04T12:04:00Z</cp:lastPrinted>
  <dcterms:created xsi:type="dcterms:W3CDTF">2020-11-30T10:35:00Z</dcterms:created>
  <dcterms:modified xsi:type="dcterms:W3CDTF">2020-11-30T11:53:00Z</dcterms:modified>
</cp:coreProperties>
</file>