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34" w:rsidRPr="00161534" w:rsidRDefault="00161534" w:rsidP="00161534">
      <w:pPr>
        <w:spacing w:after="0" w:line="240" w:lineRule="auto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161534">
        <w:rPr>
          <w:rFonts w:ascii="Verdana" w:eastAsia="Calibri" w:hAnsi="Verdana"/>
          <w:sz w:val="16"/>
          <w:szCs w:val="16"/>
          <w:lang w:eastAsia="en-US"/>
        </w:rPr>
        <w:t>Kielce, dnia 201</w:t>
      </w:r>
      <w:r w:rsidR="006F2B75">
        <w:rPr>
          <w:rFonts w:ascii="Verdana" w:eastAsia="Calibri" w:hAnsi="Verdana"/>
          <w:sz w:val="16"/>
          <w:szCs w:val="16"/>
          <w:lang w:eastAsia="en-US"/>
        </w:rPr>
        <w:t>9</w:t>
      </w:r>
      <w:r w:rsidRPr="00161534">
        <w:rPr>
          <w:rFonts w:ascii="Verdana" w:eastAsia="Calibri" w:hAnsi="Verdana"/>
          <w:sz w:val="16"/>
          <w:szCs w:val="16"/>
          <w:lang w:eastAsia="en-US"/>
        </w:rPr>
        <w:t>-</w:t>
      </w:r>
      <w:r w:rsidR="00A03E00">
        <w:rPr>
          <w:rFonts w:ascii="Verdana" w:eastAsia="Calibri" w:hAnsi="Verdana"/>
          <w:sz w:val="16"/>
          <w:szCs w:val="16"/>
          <w:lang w:eastAsia="en-US"/>
        </w:rPr>
        <w:t>02</w:t>
      </w:r>
      <w:r w:rsidRPr="00161534">
        <w:rPr>
          <w:rFonts w:ascii="Verdana" w:eastAsia="Calibri" w:hAnsi="Verdana"/>
          <w:sz w:val="16"/>
          <w:szCs w:val="16"/>
          <w:lang w:eastAsia="en-US"/>
        </w:rPr>
        <w:t>-</w:t>
      </w:r>
      <w:r w:rsidR="006F2B75">
        <w:rPr>
          <w:rFonts w:ascii="Verdana" w:eastAsia="Calibri" w:hAnsi="Verdana"/>
          <w:sz w:val="16"/>
          <w:szCs w:val="16"/>
          <w:lang w:eastAsia="en-US"/>
        </w:rPr>
        <w:t>2</w:t>
      </w:r>
      <w:r w:rsidR="00A03E00">
        <w:rPr>
          <w:rFonts w:ascii="Verdana" w:eastAsia="Calibri" w:hAnsi="Verdana"/>
          <w:sz w:val="16"/>
          <w:szCs w:val="16"/>
          <w:lang w:eastAsia="en-US"/>
        </w:rPr>
        <w:t>7</w:t>
      </w:r>
    </w:p>
    <w:p w:rsidR="00161534" w:rsidRPr="00161534" w:rsidRDefault="00A03E00" w:rsidP="00161534">
      <w:pPr>
        <w:spacing w:after="0" w:line="240" w:lineRule="auto"/>
        <w:jc w:val="center"/>
        <w:rPr>
          <w:rFonts w:ascii="Verdana" w:eastAsia="Calibri" w:hAnsi="Verdana"/>
          <w:b/>
          <w:sz w:val="24"/>
          <w:lang w:eastAsia="en-US"/>
        </w:rPr>
      </w:pPr>
      <w:r>
        <w:rPr>
          <w:rFonts w:ascii="Verdana" w:eastAsia="Calibri" w:hAnsi="Verdana"/>
          <w:b/>
          <w:sz w:val="24"/>
          <w:lang w:eastAsia="en-US"/>
        </w:rPr>
        <w:t xml:space="preserve">INORMACJA NR 1 </w:t>
      </w:r>
    </w:p>
    <w:p w:rsidR="00161534" w:rsidRPr="00161534" w:rsidRDefault="00A03E00" w:rsidP="00161534">
      <w:pPr>
        <w:spacing w:after="120" w:line="240" w:lineRule="auto"/>
        <w:jc w:val="center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Do postępowania pn.</w:t>
      </w:r>
    </w:p>
    <w:p w:rsidR="006F2B75" w:rsidRDefault="00821131" w:rsidP="006F2B75">
      <w:pPr>
        <w:jc w:val="center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</w:rPr>
        <w:t>Zakup nowoczesnych technologii do nauki przedsiębiorczości i logistyki</w:t>
      </w:r>
      <w:r w:rsidR="003F4354">
        <w:rPr>
          <w:rFonts w:eastAsia="Calibri"/>
          <w:b/>
        </w:rPr>
        <w:t xml:space="preserve"> wraz z przeszkoleniem personelu </w:t>
      </w:r>
      <w:r>
        <w:rPr>
          <w:rFonts w:eastAsia="Calibri"/>
          <w:b/>
        </w:rPr>
        <w:t xml:space="preserve"> oraz </w:t>
      </w:r>
      <w:r w:rsidR="003F4354">
        <w:rPr>
          <w:rFonts w:eastAsia="Calibri"/>
          <w:b/>
        </w:rPr>
        <w:t xml:space="preserve">dostawa </w:t>
      </w:r>
      <w:r>
        <w:rPr>
          <w:rFonts w:eastAsia="Calibri"/>
          <w:b/>
        </w:rPr>
        <w:t>sprzętu multimedialnego i IT</w:t>
      </w:r>
      <w:r w:rsidR="00161534" w:rsidRPr="00161534">
        <w:rPr>
          <w:rFonts w:ascii="Verdana" w:hAnsi="Verdana"/>
          <w:b/>
          <w:smallCaps/>
          <w:color w:val="000000"/>
          <w:sz w:val="16"/>
          <w:szCs w:val="16"/>
        </w:rPr>
        <w:t xml:space="preserve"> </w:t>
      </w:r>
      <w:r w:rsidR="006F2B75" w:rsidRPr="00A36ADF">
        <w:rPr>
          <w:rFonts w:cs="Calibri"/>
          <w:bCs/>
          <w:color w:val="000000"/>
          <w:sz w:val="24"/>
          <w:szCs w:val="24"/>
        </w:rPr>
        <w:t>„</w:t>
      </w:r>
      <w:r w:rsidR="006F2B75"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="006F2B75" w:rsidRPr="00A36ADF">
        <w:rPr>
          <w:rFonts w:cs="Calibri"/>
          <w:color w:val="000000"/>
          <w:sz w:val="24"/>
          <w:szCs w:val="24"/>
        </w:rPr>
        <w:br/>
        <w:t xml:space="preserve">i Ostrowcu Świętokrzyskim”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="006F2B75" w:rsidRPr="00A36ADF">
        <w:rPr>
          <w:rFonts w:cs="Calibri"/>
          <w:i/>
          <w:color w:val="000000"/>
          <w:sz w:val="24"/>
          <w:szCs w:val="24"/>
        </w:rPr>
        <w:t>Rozwój edukacji i aktywne społeczeństwo</w:t>
      </w:r>
      <w:r w:rsidR="006F2B75" w:rsidRPr="00A36ADF">
        <w:rPr>
          <w:rFonts w:cs="Calibri"/>
          <w:color w:val="000000"/>
          <w:sz w:val="24"/>
          <w:szCs w:val="24"/>
        </w:rPr>
        <w:t xml:space="preserve">, Działanie 8.5 </w:t>
      </w:r>
      <w:r w:rsidR="006F2B75" w:rsidRPr="00A36ADF">
        <w:rPr>
          <w:rFonts w:cs="Calibri"/>
          <w:i/>
          <w:color w:val="000000"/>
          <w:sz w:val="24"/>
          <w:szCs w:val="24"/>
        </w:rPr>
        <w:t>Rozwój i wysoka jakość szkolnictwa zawodowego i kształcenia ustawicznego</w:t>
      </w:r>
      <w:r w:rsidR="006F2B75" w:rsidRPr="00A36ADF">
        <w:rPr>
          <w:rFonts w:cs="Calibri"/>
          <w:color w:val="000000"/>
          <w:sz w:val="24"/>
          <w:szCs w:val="24"/>
        </w:rPr>
        <w:t xml:space="preserve">, Poddziałanie 8.5.1 </w:t>
      </w:r>
      <w:r w:rsidR="006F2B75" w:rsidRPr="00A36ADF">
        <w:rPr>
          <w:rFonts w:cs="Calibri"/>
          <w:i/>
          <w:color w:val="000000"/>
          <w:sz w:val="24"/>
          <w:szCs w:val="24"/>
        </w:rPr>
        <w:t xml:space="preserve">Podniesienie jakości kształcenia zawodowego oraz wsparcie na rzecz tworzenia i rozwoju </w:t>
      </w:r>
      <w:proofErr w:type="spellStart"/>
      <w:r w:rsidR="006F2B75" w:rsidRPr="00A36ADF">
        <w:rPr>
          <w:rFonts w:cs="Calibri"/>
          <w:i/>
          <w:color w:val="000000"/>
          <w:sz w:val="24"/>
          <w:szCs w:val="24"/>
        </w:rPr>
        <w:t>CKZiU</w:t>
      </w:r>
      <w:proofErr w:type="spellEnd"/>
      <w:r w:rsidR="006F2B75" w:rsidRPr="00A36ADF">
        <w:rPr>
          <w:rFonts w:cs="Calibri"/>
          <w:i/>
          <w:color w:val="000000"/>
          <w:sz w:val="24"/>
          <w:szCs w:val="24"/>
        </w:rPr>
        <w:t xml:space="preserve"> (projekty konkursowe)</w:t>
      </w:r>
      <w:r w:rsidR="006F2B75" w:rsidRPr="00A36ADF">
        <w:rPr>
          <w:rFonts w:cs="Calibri"/>
          <w:color w:val="000000"/>
          <w:sz w:val="24"/>
          <w:szCs w:val="24"/>
        </w:rPr>
        <w:t xml:space="preserve">, numer naboru </w:t>
      </w:r>
      <w:r w:rsidR="006F2B75" w:rsidRPr="00A36ADF">
        <w:rPr>
          <w:rFonts w:cs="Calibri"/>
          <w:b/>
          <w:color w:val="000000"/>
          <w:sz w:val="24"/>
          <w:szCs w:val="24"/>
        </w:rPr>
        <w:t>RPSW.08.05.01-IZ.00-26-178/18</w:t>
      </w:r>
      <w:r w:rsidR="006F2B75" w:rsidRPr="00A36ADF">
        <w:rPr>
          <w:rFonts w:cs="Calibri"/>
          <w:color w:val="000000"/>
          <w:sz w:val="24"/>
          <w:szCs w:val="24"/>
        </w:rPr>
        <w:t xml:space="preserve"> współfinansowanego ze środków Unii Europejskiej </w:t>
      </w:r>
      <w:r w:rsidR="006F2B75" w:rsidRPr="00A36ADF">
        <w:rPr>
          <w:rFonts w:cs="Calibri"/>
          <w:color w:val="000000"/>
          <w:sz w:val="24"/>
          <w:szCs w:val="24"/>
        </w:rPr>
        <w:br/>
        <w:t>w ramach Europejskiego Funduszu Społecznego.</w:t>
      </w:r>
    </w:p>
    <w:p w:rsidR="003120C6" w:rsidRPr="00A03E00" w:rsidRDefault="00B47CB2" w:rsidP="00B47CB2">
      <w:pPr>
        <w:rPr>
          <w:rFonts w:ascii="Verdana" w:eastAsia="Arial Unicode MS" w:hAnsi="Verdana"/>
          <w:b/>
          <w:bCs/>
          <w:kern w:val="1"/>
          <w:lang w:eastAsia="en-US"/>
        </w:rPr>
      </w:pPr>
      <w:r w:rsidRPr="00A03E00">
        <w:rPr>
          <w:rFonts w:ascii="Verdana" w:eastAsia="Arial Unicode MS" w:hAnsi="Verdana"/>
          <w:b/>
          <w:bCs/>
          <w:kern w:val="1"/>
          <w:lang w:eastAsia="en-US"/>
        </w:rPr>
        <w:t>Numer sprawy: 19/ZK/2019/SL</w:t>
      </w:r>
    </w:p>
    <w:p w:rsidR="00A03E00" w:rsidRDefault="00A03E00" w:rsidP="00B47CB2">
      <w:pP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 w:rsidRPr="00A03E00"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Zamawiający informuje, że unieważnia zadanie nr 2.</w:t>
      </w:r>
    </w:p>
    <w:p w:rsidR="00A03E00" w:rsidRDefault="00A03E00" w:rsidP="00B47CB2">
      <w:pP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Pozostałe zapisy bez zmiany.</w:t>
      </w:r>
    </w:p>
    <w:p w:rsidR="00A03E00" w:rsidRDefault="00A03E00" w:rsidP="00B47CB2">
      <w:pP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</w:p>
    <w:p w:rsidR="00A03E00" w:rsidRDefault="00A03E00" w:rsidP="00A03E00">
      <w:pPr>
        <w:jc w:val="right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mgr Jowita Stachura-Jakóbik</w:t>
      </w:r>
    </w:p>
    <w:p w:rsidR="00A03E00" w:rsidRPr="00A03E00" w:rsidRDefault="00A03E00" w:rsidP="00A03E00">
      <w:pPr>
        <w:jc w:val="right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 xml:space="preserve">Gł. specjalista ds. </w:t>
      </w:r>
      <w:proofErr w:type="spellStart"/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ZPiKW</w:t>
      </w:r>
      <w:proofErr w:type="spellEnd"/>
    </w:p>
    <w:p w:rsidR="00A03E00" w:rsidRPr="00A03E00" w:rsidRDefault="00A03E00">
      <w:pPr>
        <w:jc w:val="right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bookmarkStart w:id="0" w:name="_GoBack"/>
      <w:bookmarkEnd w:id="0"/>
    </w:p>
    <w:sectPr w:rsidR="00A03E00" w:rsidRPr="00A03E00" w:rsidSect="003120C6">
      <w:headerReference w:type="default" r:id="rId9"/>
      <w:footerReference w:type="default" r:id="rId10"/>
      <w:pgSz w:w="11906" w:h="16838"/>
      <w:pgMar w:top="238" w:right="720" w:bottom="720" w:left="720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B2" w:rsidRDefault="00B47CB2" w:rsidP="009603D0">
      <w:pPr>
        <w:spacing w:after="0" w:line="240" w:lineRule="auto"/>
      </w:pPr>
      <w:r>
        <w:separator/>
      </w:r>
    </w:p>
  </w:endnote>
  <w:endnote w:type="continuationSeparator" w:id="0">
    <w:p w:rsidR="00B47CB2" w:rsidRDefault="00B47CB2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B2" w:rsidRDefault="00B47CB2" w:rsidP="000E7F23">
    <w:pPr>
      <w:pStyle w:val="Stopka"/>
      <w:jc w:val="center"/>
      <w:rPr>
        <w:sz w:val="12"/>
        <w:szCs w:val="12"/>
      </w:rPr>
    </w:pPr>
  </w:p>
  <w:p w:rsidR="00B47CB2" w:rsidRDefault="00B47CB2">
    <w:pPr>
      <w:pStyle w:val="Stopka"/>
    </w:pPr>
    <w:r>
      <w:rPr>
        <w:noProof/>
        <w:lang w:eastAsia="pl-PL"/>
      </w:rPr>
      <w:drawing>
        <wp:inline distT="0" distB="0" distL="0" distR="0" wp14:anchorId="6A065E52" wp14:editId="115D711E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B2" w:rsidRDefault="00B47CB2" w:rsidP="009603D0">
      <w:pPr>
        <w:spacing w:after="0" w:line="240" w:lineRule="auto"/>
      </w:pPr>
      <w:r>
        <w:separator/>
      </w:r>
    </w:p>
  </w:footnote>
  <w:footnote w:type="continuationSeparator" w:id="0">
    <w:p w:rsidR="00B47CB2" w:rsidRDefault="00B47CB2" w:rsidP="009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B2" w:rsidRDefault="00B47CB2">
    <w:pPr>
      <w:pStyle w:val="Nagwek"/>
    </w:pPr>
    <w:r>
      <w:rPr>
        <w:noProof/>
        <w:lang w:eastAsia="pl-PL"/>
      </w:rPr>
      <w:drawing>
        <wp:inline distT="0" distB="0" distL="0" distR="0" wp14:anchorId="556BF3DF" wp14:editId="29778A6E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7CB2" w:rsidRPr="00161534" w:rsidRDefault="00B47CB2" w:rsidP="0016153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95C"/>
    <w:multiLevelType w:val="hybridMultilevel"/>
    <w:tmpl w:val="8402C1D6"/>
    <w:lvl w:ilvl="0" w:tplc="32AEA71C">
      <w:start w:val="15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9C4B1B"/>
    <w:multiLevelType w:val="multilevel"/>
    <w:tmpl w:val="382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5185C"/>
    <w:multiLevelType w:val="hybridMultilevel"/>
    <w:tmpl w:val="83FAA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95360"/>
    <w:multiLevelType w:val="hybridMultilevel"/>
    <w:tmpl w:val="451CB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3F1847"/>
    <w:multiLevelType w:val="hybridMultilevel"/>
    <w:tmpl w:val="89645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2DE44436"/>
    <w:multiLevelType w:val="multilevel"/>
    <w:tmpl w:val="34A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66B7086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B7485F"/>
    <w:multiLevelType w:val="hybridMultilevel"/>
    <w:tmpl w:val="415CEEB0"/>
    <w:lvl w:ilvl="0" w:tplc="279E4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17F5282"/>
    <w:multiLevelType w:val="multilevel"/>
    <w:tmpl w:val="255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45"/>
  </w:num>
  <w:num w:numId="4">
    <w:abstractNumId w:val="31"/>
  </w:num>
  <w:num w:numId="5">
    <w:abstractNumId w:val="43"/>
  </w:num>
  <w:num w:numId="6">
    <w:abstractNumId w:val="42"/>
  </w:num>
  <w:num w:numId="7">
    <w:abstractNumId w:val="7"/>
  </w:num>
  <w:num w:numId="8">
    <w:abstractNumId w:val="38"/>
  </w:num>
  <w:num w:numId="9">
    <w:abstractNumId w:val="40"/>
  </w:num>
  <w:num w:numId="10">
    <w:abstractNumId w:val="18"/>
  </w:num>
  <w:num w:numId="11">
    <w:abstractNumId w:val="19"/>
  </w:num>
  <w:num w:numId="12">
    <w:abstractNumId w:val="5"/>
  </w:num>
  <w:num w:numId="13">
    <w:abstractNumId w:val="11"/>
  </w:num>
  <w:num w:numId="14">
    <w:abstractNumId w:val="25"/>
  </w:num>
  <w:num w:numId="15">
    <w:abstractNumId w:val="20"/>
  </w:num>
  <w:num w:numId="16">
    <w:abstractNumId w:val="21"/>
  </w:num>
  <w:num w:numId="17">
    <w:abstractNumId w:val="35"/>
  </w:num>
  <w:num w:numId="18">
    <w:abstractNumId w:val="27"/>
  </w:num>
  <w:num w:numId="19">
    <w:abstractNumId w:val="17"/>
  </w:num>
  <w:num w:numId="20">
    <w:abstractNumId w:val="26"/>
  </w:num>
  <w:num w:numId="21">
    <w:abstractNumId w:val="37"/>
  </w:num>
  <w:num w:numId="22">
    <w:abstractNumId w:val="32"/>
  </w:num>
  <w:num w:numId="23">
    <w:abstractNumId w:val="29"/>
  </w:num>
  <w:num w:numId="24">
    <w:abstractNumId w:val="1"/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4"/>
  </w:num>
  <w:num w:numId="32">
    <w:abstractNumId w:val="30"/>
  </w:num>
  <w:num w:numId="33">
    <w:abstractNumId w:val="16"/>
  </w:num>
  <w:num w:numId="34">
    <w:abstractNumId w:val="9"/>
  </w:num>
  <w:num w:numId="35">
    <w:abstractNumId w:val="23"/>
  </w:num>
  <w:num w:numId="36">
    <w:abstractNumId w:val="0"/>
  </w:num>
  <w:num w:numId="37">
    <w:abstractNumId w:val="41"/>
  </w:num>
  <w:num w:numId="38">
    <w:abstractNumId w:val="22"/>
  </w:num>
  <w:num w:numId="39">
    <w:abstractNumId w:val="4"/>
  </w:num>
  <w:num w:numId="40">
    <w:abstractNumId w:val="6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6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0"/>
    <w:rsid w:val="00024656"/>
    <w:rsid w:val="000515FB"/>
    <w:rsid w:val="000A5184"/>
    <w:rsid w:val="000E7F23"/>
    <w:rsid w:val="000F75D3"/>
    <w:rsid w:val="0015466E"/>
    <w:rsid w:val="00161534"/>
    <w:rsid w:val="0017795E"/>
    <w:rsid w:val="001F6A08"/>
    <w:rsid w:val="00244EA4"/>
    <w:rsid w:val="00247F39"/>
    <w:rsid w:val="00260F4B"/>
    <w:rsid w:val="00272794"/>
    <w:rsid w:val="002E3B9C"/>
    <w:rsid w:val="002F0AC3"/>
    <w:rsid w:val="00303D3D"/>
    <w:rsid w:val="003120C6"/>
    <w:rsid w:val="003542C2"/>
    <w:rsid w:val="00381BFA"/>
    <w:rsid w:val="003A4D5C"/>
    <w:rsid w:val="003E06FA"/>
    <w:rsid w:val="003E0FB2"/>
    <w:rsid w:val="003E576E"/>
    <w:rsid w:val="003F3D69"/>
    <w:rsid w:val="003F4354"/>
    <w:rsid w:val="00407994"/>
    <w:rsid w:val="004139CC"/>
    <w:rsid w:val="00444B49"/>
    <w:rsid w:val="00446A4F"/>
    <w:rsid w:val="004656FC"/>
    <w:rsid w:val="005200A9"/>
    <w:rsid w:val="00524A6C"/>
    <w:rsid w:val="005A0199"/>
    <w:rsid w:val="005A3C5C"/>
    <w:rsid w:val="005C7B8F"/>
    <w:rsid w:val="005E7175"/>
    <w:rsid w:val="006177E9"/>
    <w:rsid w:val="00680C78"/>
    <w:rsid w:val="006D6FED"/>
    <w:rsid w:val="006F2B75"/>
    <w:rsid w:val="00714F7E"/>
    <w:rsid w:val="00721358"/>
    <w:rsid w:val="007B4FE3"/>
    <w:rsid w:val="00805051"/>
    <w:rsid w:val="00815711"/>
    <w:rsid w:val="00821131"/>
    <w:rsid w:val="008439A9"/>
    <w:rsid w:val="00850A94"/>
    <w:rsid w:val="00852C8C"/>
    <w:rsid w:val="00872D9F"/>
    <w:rsid w:val="00895B12"/>
    <w:rsid w:val="008B02B9"/>
    <w:rsid w:val="008B447F"/>
    <w:rsid w:val="008C49FD"/>
    <w:rsid w:val="008F4D5C"/>
    <w:rsid w:val="00900192"/>
    <w:rsid w:val="009220D9"/>
    <w:rsid w:val="009350FE"/>
    <w:rsid w:val="009603D0"/>
    <w:rsid w:val="009B0727"/>
    <w:rsid w:val="009F4D97"/>
    <w:rsid w:val="00A03E00"/>
    <w:rsid w:val="00A33051"/>
    <w:rsid w:val="00A66B56"/>
    <w:rsid w:val="00A71FF4"/>
    <w:rsid w:val="00AB6565"/>
    <w:rsid w:val="00AE395A"/>
    <w:rsid w:val="00B3485D"/>
    <w:rsid w:val="00B46486"/>
    <w:rsid w:val="00B47CB2"/>
    <w:rsid w:val="00B578C6"/>
    <w:rsid w:val="00B70D57"/>
    <w:rsid w:val="00B72E93"/>
    <w:rsid w:val="00BB2FB5"/>
    <w:rsid w:val="00BC1D29"/>
    <w:rsid w:val="00BE4516"/>
    <w:rsid w:val="00C06EFE"/>
    <w:rsid w:val="00C37625"/>
    <w:rsid w:val="00C73DE4"/>
    <w:rsid w:val="00CB272A"/>
    <w:rsid w:val="00CD399D"/>
    <w:rsid w:val="00D115FE"/>
    <w:rsid w:val="00D26AB3"/>
    <w:rsid w:val="00D4599B"/>
    <w:rsid w:val="00D479E6"/>
    <w:rsid w:val="00D717BC"/>
    <w:rsid w:val="00D8130C"/>
    <w:rsid w:val="00D8640F"/>
    <w:rsid w:val="00D92079"/>
    <w:rsid w:val="00DA427A"/>
    <w:rsid w:val="00DD5423"/>
    <w:rsid w:val="00DF330B"/>
    <w:rsid w:val="00E024D4"/>
    <w:rsid w:val="00E07F0D"/>
    <w:rsid w:val="00E34144"/>
    <w:rsid w:val="00E4440E"/>
    <w:rsid w:val="00E95C07"/>
    <w:rsid w:val="00EB232D"/>
    <w:rsid w:val="00EB263F"/>
    <w:rsid w:val="00ED4B60"/>
    <w:rsid w:val="00EF3B8F"/>
    <w:rsid w:val="00F028F2"/>
    <w:rsid w:val="00F24900"/>
    <w:rsid w:val="00F26A54"/>
    <w:rsid w:val="00F41776"/>
    <w:rsid w:val="00F72D93"/>
    <w:rsid w:val="00F75B97"/>
    <w:rsid w:val="00F974AA"/>
    <w:rsid w:val="00FB0CCF"/>
    <w:rsid w:val="00FC240F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3C5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A3C5C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uiPriority w:val="34"/>
    <w:qFormat/>
    <w:rsid w:val="005A3C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3C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C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basedOn w:val="Domylnaczcionkaakapitu"/>
    <w:qFormat/>
    <w:rsid w:val="005A3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3C5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3C5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A3C5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5A3C5C"/>
    <w:pPr>
      <w:spacing w:after="120"/>
      <w:ind w:left="283"/>
    </w:pPr>
    <w:rPr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3C5C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5A3C5C"/>
  </w:style>
  <w:style w:type="paragraph" w:styleId="Zwykytekst">
    <w:name w:val="Plain Text"/>
    <w:basedOn w:val="Normalny"/>
    <w:link w:val="ZwykytekstZnak"/>
    <w:uiPriority w:val="99"/>
    <w:semiHidden/>
    <w:unhideWhenUsed/>
    <w:rsid w:val="00E024D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24D4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9F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D9207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15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1534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GridTable1LightAccent1">
    <w:name w:val="Grid Table 1 Light Accent 1"/>
    <w:basedOn w:val="Standardowy"/>
    <w:uiPriority w:val="46"/>
    <w:rsid w:val="0016153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5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15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C37625"/>
    <w:pPr>
      <w:suppressAutoHyphens/>
      <w:ind w:left="720"/>
    </w:pPr>
    <w:rPr>
      <w:rFonts w:eastAsia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2465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3C5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A3C5C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uiPriority w:val="34"/>
    <w:qFormat/>
    <w:rsid w:val="005A3C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3C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C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basedOn w:val="Domylnaczcionkaakapitu"/>
    <w:qFormat/>
    <w:rsid w:val="005A3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3C5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3C5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A3C5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5A3C5C"/>
    <w:pPr>
      <w:spacing w:after="120"/>
      <w:ind w:left="283"/>
    </w:pPr>
    <w:rPr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3C5C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5A3C5C"/>
  </w:style>
  <w:style w:type="paragraph" w:styleId="Zwykytekst">
    <w:name w:val="Plain Text"/>
    <w:basedOn w:val="Normalny"/>
    <w:link w:val="ZwykytekstZnak"/>
    <w:uiPriority w:val="99"/>
    <w:semiHidden/>
    <w:unhideWhenUsed/>
    <w:rsid w:val="00E024D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24D4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9F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D9207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15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1534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GridTable1LightAccent1">
    <w:name w:val="Grid Table 1 Light Accent 1"/>
    <w:basedOn w:val="Standardowy"/>
    <w:uiPriority w:val="46"/>
    <w:rsid w:val="0016153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5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15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C37625"/>
    <w:pPr>
      <w:suppressAutoHyphens/>
      <w:ind w:left="720"/>
    </w:pPr>
    <w:rPr>
      <w:rFonts w:eastAsia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2465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985D-903C-4A05-8B97-2206A86C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Jowita Jakóbik</cp:lastModifiedBy>
  <cp:revision>3</cp:revision>
  <cp:lastPrinted>2016-09-23T10:51:00Z</cp:lastPrinted>
  <dcterms:created xsi:type="dcterms:W3CDTF">2019-02-27T09:14:00Z</dcterms:created>
  <dcterms:modified xsi:type="dcterms:W3CDTF">2019-02-27T09:22:00Z</dcterms:modified>
</cp:coreProperties>
</file>